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E7A7" w14:textId="0D37F7A9" w:rsidR="007A584F" w:rsidRPr="007A584F" w:rsidRDefault="00E372C8" w:rsidP="007A584F">
      <w:pPr>
        <w:tabs>
          <w:tab w:val="center" w:pos="4153"/>
          <w:tab w:val="right" w:pos="8306"/>
        </w:tabs>
        <w:spacing w:after="0" w:line="240" w:lineRule="auto"/>
        <w:jc w:val="center"/>
        <w:rPr>
          <w:rFonts w:ascii="Arial" w:eastAsia="Times New Roman" w:hAnsi="Arial" w:cs="Arial"/>
          <w:sz w:val="24"/>
          <w:szCs w:val="24"/>
          <w:lang w:eastAsia="en-GB"/>
        </w:rPr>
      </w:pPr>
      <w:r>
        <w:rPr>
          <w:noProof/>
        </w:rPr>
        <w:drawing>
          <wp:inline distT="0" distB="0" distL="0" distR="0" wp14:anchorId="03859992" wp14:editId="1D9DA2AD">
            <wp:extent cx="2473960" cy="1053064"/>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975" cy="1064989"/>
                    </a:xfrm>
                    <a:prstGeom prst="rect">
                      <a:avLst/>
                    </a:prstGeom>
                    <a:noFill/>
                    <a:ln>
                      <a:noFill/>
                    </a:ln>
                  </pic:spPr>
                </pic:pic>
              </a:graphicData>
            </a:graphic>
          </wp:inline>
        </w:drawing>
      </w:r>
    </w:p>
    <w:p w14:paraId="1196DF97" w14:textId="701F969C" w:rsidR="007A584F" w:rsidRPr="007A584F" w:rsidRDefault="00603F59" w:rsidP="007A584F">
      <w:pPr>
        <w:tabs>
          <w:tab w:val="center" w:pos="4153"/>
          <w:tab w:val="right" w:pos="8306"/>
        </w:tabs>
        <w:spacing w:after="0" w:line="240" w:lineRule="auto"/>
        <w:jc w:val="center"/>
        <w:rPr>
          <w:rFonts w:ascii="Arial" w:eastAsia="Times New Roman" w:hAnsi="Arial" w:cs="Arial"/>
          <w:b/>
          <w:bCs/>
          <w:sz w:val="32"/>
          <w:szCs w:val="32"/>
          <w:lang w:eastAsia="en-GB"/>
        </w:rPr>
      </w:pPr>
      <w:r>
        <w:rPr>
          <w:rFonts w:ascii="Arial" w:eastAsia="Times New Roman" w:hAnsi="Arial" w:cs="Arial"/>
          <w:b/>
          <w:bCs/>
          <w:sz w:val="32"/>
          <w:szCs w:val="32"/>
          <w:lang w:eastAsia="en-GB"/>
        </w:rPr>
        <w:t xml:space="preserve">Annual EDI </w:t>
      </w:r>
      <w:r w:rsidR="0031129A" w:rsidRPr="00D33279">
        <w:rPr>
          <w:rFonts w:ascii="Arial" w:eastAsia="Times New Roman" w:hAnsi="Arial" w:cs="Arial"/>
          <w:b/>
          <w:bCs/>
          <w:sz w:val="32"/>
          <w:szCs w:val="32"/>
          <w:lang w:eastAsia="en-GB"/>
        </w:rPr>
        <w:t xml:space="preserve">Report to </w:t>
      </w:r>
      <w:r w:rsidR="007A584F" w:rsidRPr="00D33279">
        <w:rPr>
          <w:rFonts w:ascii="Arial" w:eastAsia="Times New Roman" w:hAnsi="Arial" w:cs="Arial"/>
          <w:b/>
          <w:bCs/>
          <w:sz w:val="32"/>
          <w:szCs w:val="32"/>
          <w:lang w:eastAsia="en-GB"/>
        </w:rPr>
        <w:t>Board</w:t>
      </w:r>
      <w:r w:rsidR="0031129A" w:rsidRPr="00D33279">
        <w:rPr>
          <w:rFonts w:ascii="Arial" w:eastAsia="Times New Roman" w:hAnsi="Arial" w:cs="Arial"/>
          <w:b/>
          <w:bCs/>
          <w:sz w:val="32"/>
          <w:szCs w:val="32"/>
          <w:lang w:eastAsia="en-GB"/>
        </w:rPr>
        <w:t xml:space="preserve"> of Trustees </w:t>
      </w:r>
      <w:r w:rsidR="005E31FB">
        <w:rPr>
          <w:rFonts w:ascii="Arial" w:eastAsia="Times New Roman" w:hAnsi="Arial" w:cs="Arial"/>
          <w:b/>
          <w:bCs/>
          <w:sz w:val="32"/>
          <w:szCs w:val="32"/>
          <w:lang w:eastAsia="en-GB"/>
        </w:rPr>
        <w:t xml:space="preserve">June </w:t>
      </w:r>
      <w:r w:rsidR="007A584F" w:rsidRPr="00D33279">
        <w:rPr>
          <w:rFonts w:ascii="Arial" w:eastAsia="Times New Roman" w:hAnsi="Arial" w:cs="Arial"/>
          <w:b/>
          <w:bCs/>
          <w:sz w:val="32"/>
          <w:szCs w:val="32"/>
          <w:lang w:eastAsia="en-GB"/>
        </w:rPr>
        <w:t>202</w:t>
      </w:r>
      <w:r w:rsidR="005E31FB">
        <w:rPr>
          <w:rFonts w:ascii="Arial" w:eastAsia="Times New Roman" w:hAnsi="Arial" w:cs="Arial"/>
          <w:b/>
          <w:bCs/>
          <w:sz w:val="32"/>
          <w:szCs w:val="32"/>
          <w:lang w:eastAsia="en-GB"/>
        </w:rPr>
        <w:t>3</w:t>
      </w:r>
    </w:p>
    <w:p w14:paraId="640C693D" w14:textId="77777777" w:rsidR="007A584F" w:rsidRPr="007A584F" w:rsidRDefault="007A584F" w:rsidP="007A584F">
      <w:pPr>
        <w:tabs>
          <w:tab w:val="center" w:pos="4153"/>
          <w:tab w:val="right" w:pos="8306"/>
        </w:tabs>
        <w:spacing w:after="0" w:line="240" w:lineRule="auto"/>
        <w:jc w:val="right"/>
        <w:rPr>
          <w:rFonts w:ascii="Arial" w:eastAsia="Times New Roman" w:hAnsi="Arial" w:cs="Arial"/>
          <w:b/>
          <w:sz w:val="24"/>
          <w:szCs w:val="24"/>
          <w:lang w:eastAsia="en-GB"/>
        </w:rPr>
      </w:pPr>
    </w:p>
    <w:p w14:paraId="4B2E2AA4" w14:textId="77777777" w:rsidR="007A584F" w:rsidRPr="007A584F" w:rsidRDefault="007A584F" w:rsidP="007A584F">
      <w:pPr>
        <w:jc w:val="center"/>
        <w:rPr>
          <w:rFonts w:ascii="Calibri" w:eastAsia="Calibri" w:hAnsi="Calibri" w:cs="Times New Roman"/>
          <w:b/>
          <w:sz w:val="28"/>
          <w:szCs w:val="28"/>
          <w:u w:val="single"/>
        </w:rPr>
      </w:pPr>
      <w:r w:rsidRPr="007A584F">
        <w:rPr>
          <w:rFonts w:ascii="Calibri" w:eastAsia="Calibri" w:hAnsi="Calibri" w:cs="Times New Roman"/>
          <w:b/>
          <w:sz w:val="28"/>
          <w:szCs w:val="28"/>
          <w:u w:val="single"/>
        </w:rPr>
        <w:t xml:space="preserve">Report from Head of Equality, Diversity &amp; Inclusion Transformation </w:t>
      </w:r>
    </w:p>
    <w:p w14:paraId="4526BB7B" w14:textId="0ACC01E7" w:rsidR="007A584F" w:rsidRPr="005A176C" w:rsidRDefault="007A584F" w:rsidP="007A584F">
      <w:pPr>
        <w:jc w:val="center"/>
        <w:rPr>
          <w:rFonts w:eastAsia="Calibri" w:cstheme="minorHAnsi"/>
          <w:sz w:val="24"/>
          <w:szCs w:val="24"/>
        </w:rPr>
      </w:pPr>
      <w:r w:rsidRPr="005A176C">
        <w:rPr>
          <w:rFonts w:eastAsia="Calibri" w:cstheme="minorHAnsi"/>
          <w:sz w:val="24"/>
          <w:szCs w:val="24"/>
        </w:rPr>
        <w:t xml:space="preserve">This report covers the operation of the </w:t>
      </w:r>
      <w:r w:rsidRPr="00D33279">
        <w:rPr>
          <w:rFonts w:eastAsia="Calibri" w:cstheme="minorHAnsi"/>
          <w:sz w:val="24"/>
          <w:szCs w:val="24"/>
        </w:rPr>
        <w:t xml:space="preserve">CIOB in respect of equality, </w:t>
      </w:r>
      <w:r w:rsidR="00A15892" w:rsidRPr="00D33279">
        <w:rPr>
          <w:rFonts w:eastAsia="Calibri" w:cstheme="minorHAnsi"/>
          <w:sz w:val="24"/>
          <w:szCs w:val="24"/>
        </w:rPr>
        <w:t>diversity,</w:t>
      </w:r>
      <w:r w:rsidRPr="00D33279">
        <w:rPr>
          <w:rFonts w:eastAsia="Calibri" w:cstheme="minorHAnsi"/>
          <w:sz w:val="24"/>
          <w:szCs w:val="24"/>
        </w:rPr>
        <w:t xml:space="preserve"> and inclusion</w:t>
      </w:r>
      <w:r w:rsidR="00C77EF5" w:rsidRPr="00D33279">
        <w:rPr>
          <w:rFonts w:eastAsia="Calibri" w:cstheme="minorHAnsi"/>
          <w:sz w:val="24"/>
          <w:szCs w:val="24"/>
        </w:rPr>
        <w:t xml:space="preserve"> </w:t>
      </w:r>
      <w:r w:rsidRPr="00D33279">
        <w:rPr>
          <w:rFonts w:eastAsia="Calibri" w:cstheme="minorHAnsi"/>
          <w:sz w:val="24"/>
          <w:szCs w:val="24"/>
        </w:rPr>
        <w:t xml:space="preserve">(EDI) for the period 1 </w:t>
      </w:r>
      <w:r w:rsidR="002C3508" w:rsidRPr="00D33279">
        <w:rPr>
          <w:rFonts w:eastAsia="Calibri" w:cstheme="minorHAnsi"/>
          <w:sz w:val="24"/>
          <w:szCs w:val="24"/>
        </w:rPr>
        <w:t xml:space="preserve">June </w:t>
      </w:r>
      <w:r w:rsidRPr="00D33279">
        <w:rPr>
          <w:rFonts w:eastAsia="Calibri" w:cstheme="minorHAnsi"/>
          <w:sz w:val="24"/>
          <w:szCs w:val="24"/>
        </w:rPr>
        <w:t>202</w:t>
      </w:r>
      <w:r w:rsidR="005E31FB">
        <w:rPr>
          <w:rFonts w:eastAsia="Calibri" w:cstheme="minorHAnsi"/>
          <w:sz w:val="24"/>
          <w:szCs w:val="24"/>
        </w:rPr>
        <w:t>2</w:t>
      </w:r>
      <w:r w:rsidRPr="00D33279">
        <w:rPr>
          <w:rFonts w:eastAsia="Calibri" w:cstheme="minorHAnsi"/>
          <w:sz w:val="24"/>
          <w:szCs w:val="24"/>
        </w:rPr>
        <w:t xml:space="preserve"> to 1 </w:t>
      </w:r>
      <w:r w:rsidR="002C3508" w:rsidRPr="00D33279">
        <w:rPr>
          <w:rFonts w:eastAsia="Calibri" w:cstheme="minorHAnsi"/>
          <w:sz w:val="24"/>
          <w:szCs w:val="24"/>
        </w:rPr>
        <w:t xml:space="preserve">June </w:t>
      </w:r>
      <w:r w:rsidRPr="00D33279">
        <w:rPr>
          <w:rFonts w:eastAsia="Calibri" w:cstheme="minorHAnsi"/>
          <w:sz w:val="24"/>
          <w:szCs w:val="24"/>
        </w:rPr>
        <w:t>202</w:t>
      </w:r>
      <w:r w:rsidR="00EF6A7B">
        <w:rPr>
          <w:rFonts w:eastAsia="Calibri" w:cstheme="minorHAnsi"/>
          <w:sz w:val="24"/>
          <w:szCs w:val="24"/>
        </w:rPr>
        <w:t>3</w:t>
      </w:r>
      <w:r w:rsidRPr="00D33279">
        <w:rPr>
          <w:rFonts w:eastAsia="Calibr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584F" w:rsidRPr="005A176C" w14:paraId="02D3DF49" w14:textId="77777777" w:rsidTr="00C77EF5">
        <w:tc>
          <w:tcPr>
            <w:tcW w:w="9016" w:type="dxa"/>
            <w:shd w:val="clear" w:color="auto" w:fill="D0CECE"/>
          </w:tcPr>
          <w:p w14:paraId="79F338B8" w14:textId="4A090849" w:rsidR="007A584F" w:rsidRPr="005A176C" w:rsidRDefault="007A584F" w:rsidP="007A584F">
            <w:pPr>
              <w:spacing w:after="0" w:line="240" w:lineRule="auto"/>
              <w:rPr>
                <w:rFonts w:eastAsia="Calibri" w:cstheme="minorHAnsi"/>
                <w:b/>
                <w:sz w:val="24"/>
                <w:szCs w:val="24"/>
              </w:rPr>
            </w:pPr>
            <w:r w:rsidRPr="005A176C">
              <w:rPr>
                <w:rFonts w:eastAsia="Calibri" w:cstheme="minorHAnsi"/>
                <w:b/>
                <w:sz w:val="24"/>
                <w:szCs w:val="24"/>
              </w:rPr>
              <w:t xml:space="preserve">Executive Summary </w:t>
            </w:r>
          </w:p>
        </w:tc>
      </w:tr>
      <w:tr w:rsidR="007A584F" w:rsidRPr="005A176C" w14:paraId="5F340F6E" w14:textId="77777777" w:rsidTr="00C77EF5">
        <w:tc>
          <w:tcPr>
            <w:tcW w:w="9016" w:type="dxa"/>
            <w:shd w:val="clear" w:color="auto" w:fill="auto"/>
          </w:tcPr>
          <w:p w14:paraId="1529B17D" w14:textId="77777777" w:rsidR="007A584F" w:rsidRPr="005A176C" w:rsidRDefault="007A584F" w:rsidP="007A584F">
            <w:pPr>
              <w:spacing w:after="0" w:line="240" w:lineRule="auto"/>
              <w:rPr>
                <w:rFonts w:eastAsia="Calibri" w:cstheme="minorHAnsi"/>
                <w:b/>
                <w:sz w:val="24"/>
                <w:szCs w:val="24"/>
              </w:rPr>
            </w:pPr>
          </w:p>
          <w:p w14:paraId="7B8AC434" w14:textId="749F6F0F" w:rsidR="007A584F" w:rsidRPr="005A176C" w:rsidRDefault="00A93A86" w:rsidP="007A584F">
            <w:pPr>
              <w:spacing w:after="0" w:line="240" w:lineRule="auto"/>
              <w:rPr>
                <w:rFonts w:eastAsia="Calibri" w:cstheme="minorHAnsi"/>
                <w:b/>
                <w:sz w:val="24"/>
                <w:szCs w:val="24"/>
              </w:rPr>
            </w:pPr>
            <w:r>
              <w:rPr>
                <w:rFonts w:eastAsia="Calibri" w:cstheme="minorHAnsi"/>
                <w:b/>
                <w:sz w:val="24"/>
                <w:szCs w:val="24"/>
              </w:rPr>
              <w:t>Completed initiatives</w:t>
            </w:r>
            <w:r w:rsidR="006E7640">
              <w:rPr>
                <w:rFonts w:eastAsia="Calibri" w:cstheme="minorHAnsi"/>
                <w:b/>
                <w:sz w:val="24"/>
                <w:szCs w:val="24"/>
              </w:rPr>
              <w:t xml:space="preserve">: </w:t>
            </w:r>
          </w:p>
          <w:p w14:paraId="1595EDCA" w14:textId="77777777" w:rsidR="007A584F" w:rsidRPr="00331851" w:rsidRDefault="007A584F" w:rsidP="007A584F">
            <w:pPr>
              <w:spacing w:after="0" w:line="240" w:lineRule="auto"/>
              <w:rPr>
                <w:rFonts w:eastAsia="Calibri" w:cstheme="minorHAnsi"/>
                <w:sz w:val="16"/>
                <w:szCs w:val="16"/>
              </w:rPr>
            </w:pPr>
          </w:p>
          <w:p w14:paraId="685233A3" w14:textId="42749F7E" w:rsidR="005C199A" w:rsidRPr="00A93A86" w:rsidRDefault="006041EE" w:rsidP="00EC5B4A">
            <w:pPr>
              <w:pStyle w:val="ListParagraph"/>
              <w:numPr>
                <w:ilvl w:val="0"/>
                <w:numId w:val="49"/>
              </w:numPr>
              <w:spacing w:after="0" w:line="240" w:lineRule="auto"/>
              <w:rPr>
                <w:rFonts w:eastAsia="Calibri" w:cstheme="minorHAnsi"/>
                <w:sz w:val="24"/>
                <w:szCs w:val="24"/>
              </w:rPr>
            </w:pPr>
            <w:r>
              <w:rPr>
                <w:rFonts w:eastAsia="Times New Roman" w:cstheme="minorHAnsi"/>
                <w:color w:val="000000"/>
                <w:sz w:val="24"/>
                <w:szCs w:val="24"/>
                <w:lang w:eastAsia="en-GB"/>
              </w:rPr>
              <w:t xml:space="preserve">CIOB </w:t>
            </w:r>
            <w:r w:rsidR="000F445D">
              <w:rPr>
                <w:rFonts w:eastAsia="Times New Roman" w:cstheme="minorHAnsi"/>
                <w:color w:val="000000"/>
                <w:sz w:val="24"/>
                <w:szCs w:val="24"/>
                <w:lang w:eastAsia="en-GB"/>
              </w:rPr>
              <w:t>g</w:t>
            </w:r>
            <w:r w:rsidR="005C199A" w:rsidRPr="00A93A86">
              <w:rPr>
                <w:rFonts w:eastAsia="Times New Roman" w:cstheme="minorHAnsi"/>
                <w:color w:val="000000"/>
                <w:sz w:val="24"/>
                <w:szCs w:val="24"/>
                <w:lang w:eastAsia="en-GB"/>
              </w:rPr>
              <w:t>uidance on inclusive and accessible events published (July</w:t>
            </w:r>
            <w:r w:rsidR="005C199A">
              <w:rPr>
                <w:rFonts w:eastAsia="Times New Roman" w:cstheme="minorHAnsi"/>
                <w:color w:val="000000"/>
                <w:sz w:val="24"/>
                <w:szCs w:val="24"/>
                <w:lang w:eastAsia="en-GB"/>
              </w:rPr>
              <w:t xml:space="preserve"> 2022</w:t>
            </w:r>
            <w:r w:rsidR="005C199A" w:rsidRPr="00A93A86">
              <w:rPr>
                <w:rFonts w:eastAsia="Times New Roman" w:cstheme="minorHAnsi"/>
                <w:color w:val="000000"/>
                <w:sz w:val="24"/>
                <w:szCs w:val="24"/>
                <w:lang w:eastAsia="en-GB"/>
              </w:rPr>
              <w:t>)</w:t>
            </w:r>
          </w:p>
          <w:p w14:paraId="05709383" w14:textId="2FD2DD07" w:rsidR="00575712" w:rsidRPr="005A176C" w:rsidRDefault="00575712" w:rsidP="00EC5B4A">
            <w:pPr>
              <w:numPr>
                <w:ilvl w:val="0"/>
                <w:numId w:val="49"/>
              </w:numPr>
              <w:spacing w:after="0" w:line="240" w:lineRule="auto"/>
              <w:contextualSpacing/>
              <w:rPr>
                <w:rFonts w:eastAsia="Calibri" w:cstheme="minorHAnsi"/>
                <w:sz w:val="24"/>
                <w:szCs w:val="24"/>
              </w:rPr>
            </w:pPr>
            <w:r w:rsidRPr="005A176C">
              <w:rPr>
                <w:rFonts w:eastAsia="Calibri" w:cstheme="minorHAnsi"/>
                <w:sz w:val="24"/>
                <w:szCs w:val="24"/>
              </w:rPr>
              <w:t xml:space="preserve">New </w:t>
            </w:r>
            <w:r w:rsidR="004751CF">
              <w:rPr>
                <w:rFonts w:eastAsia="Calibri" w:cstheme="minorHAnsi"/>
                <w:sz w:val="24"/>
                <w:szCs w:val="24"/>
              </w:rPr>
              <w:t>E</w:t>
            </w:r>
            <w:r w:rsidRPr="005A176C">
              <w:rPr>
                <w:rFonts w:eastAsia="Calibri" w:cstheme="minorHAnsi"/>
                <w:sz w:val="24"/>
                <w:szCs w:val="24"/>
              </w:rPr>
              <w:t>DI Award</w:t>
            </w:r>
            <w:r w:rsidR="004751CF">
              <w:rPr>
                <w:rFonts w:eastAsia="Calibri" w:cstheme="minorHAnsi"/>
                <w:sz w:val="24"/>
                <w:szCs w:val="24"/>
              </w:rPr>
              <w:t>s</w:t>
            </w:r>
            <w:r w:rsidRPr="005A176C">
              <w:rPr>
                <w:rFonts w:eastAsia="Calibri" w:cstheme="minorHAnsi"/>
                <w:sz w:val="24"/>
                <w:szCs w:val="24"/>
              </w:rPr>
              <w:t xml:space="preserve"> added to CIOB Awards</w:t>
            </w:r>
            <w:r w:rsidR="00400680">
              <w:rPr>
                <w:rFonts w:eastAsia="Calibri" w:cstheme="minorHAnsi"/>
                <w:sz w:val="24"/>
                <w:szCs w:val="24"/>
              </w:rPr>
              <w:t xml:space="preserve"> </w:t>
            </w:r>
            <w:r w:rsidRPr="005A176C">
              <w:rPr>
                <w:rFonts w:eastAsia="Calibri" w:cstheme="minorHAnsi"/>
                <w:sz w:val="24"/>
                <w:szCs w:val="24"/>
              </w:rPr>
              <w:t>(Sept 2022)</w:t>
            </w:r>
          </w:p>
          <w:p w14:paraId="39CC9064" w14:textId="77777777" w:rsidR="004B3330" w:rsidRPr="004B3330" w:rsidRDefault="004B3330" w:rsidP="004B3330">
            <w:pPr>
              <w:numPr>
                <w:ilvl w:val="0"/>
                <w:numId w:val="51"/>
              </w:numPr>
              <w:spacing w:line="256" w:lineRule="auto"/>
              <w:contextualSpacing/>
              <w:rPr>
                <w:rFonts w:eastAsia="Calibri" w:cstheme="minorHAnsi"/>
                <w:color w:val="000000" w:themeColor="text1"/>
                <w:sz w:val="24"/>
                <w:szCs w:val="24"/>
              </w:rPr>
            </w:pPr>
            <w:r w:rsidRPr="004B3330">
              <w:rPr>
                <w:rFonts w:eastAsia="Calibri" w:cstheme="minorHAnsi"/>
                <w:color w:val="000000" w:themeColor="text1"/>
                <w:sz w:val="24"/>
                <w:szCs w:val="24"/>
              </w:rPr>
              <w:t>First CIOB EDI members survey conducted with high rates (85%) of approval for our approach (September 2022)</w:t>
            </w:r>
          </w:p>
          <w:p w14:paraId="2EF773F3" w14:textId="36BE6B0E" w:rsidR="004C2C72" w:rsidRPr="005B6CEF" w:rsidRDefault="004C2C72" w:rsidP="00EC5B4A">
            <w:pPr>
              <w:numPr>
                <w:ilvl w:val="0"/>
                <w:numId w:val="49"/>
              </w:numPr>
              <w:spacing w:after="0" w:line="240" w:lineRule="auto"/>
              <w:contextualSpacing/>
              <w:rPr>
                <w:rFonts w:eastAsia="Calibri" w:cstheme="minorHAnsi"/>
                <w:sz w:val="24"/>
                <w:szCs w:val="24"/>
              </w:rPr>
            </w:pPr>
            <w:r w:rsidRPr="005B6CEF">
              <w:rPr>
                <w:rFonts w:eastAsia="Calibri" w:cstheme="minorHAnsi"/>
                <w:sz w:val="24"/>
                <w:szCs w:val="24"/>
              </w:rPr>
              <w:t xml:space="preserve">Inaugural International D&amp;I conference (Nov 2022) </w:t>
            </w:r>
          </w:p>
          <w:p w14:paraId="3766B3A0" w14:textId="37E1E9D9" w:rsidR="004751CF" w:rsidRPr="005A176C" w:rsidRDefault="004751CF" w:rsidP="00EC5B4A">
            <w:pPr>
              <w:numPr>
                <w:ilvl w:val="0"/>
                <w:numId w:val="49"/>
              </w:numPr>
              <w:spacing w:after="0" w:line="240" w:lineRule="auto"/>
              <w:contextualSpacing/>
              <w:rPr>
                <w:rFonts w:eastAsia="Calibri" w:cstheme="minorHAnsi"/>
                <w:sz w:val="24"/>
                <w:szCs w:val="24"/>
              </w:rPr>
            </w:pPr>
            <w:r w:rsidRPr="005A176C">
              <w:rPr>
                <w:rFonts w:eastAsia="Calibri" w:cstheme="minorHAnsi"/>
                <w:sz w:val="24"/>
                <w:szCs w:val="24"/>
              </w:rPr>
              <w:t>Launch of CIOB EDI Ambassador role (</w:t>
            </w:r>
            <w:r>
              <w:rPr>
                <w:rFonts w:eastAsia="Calibri" w:cstheme="minorHAnsi"/>
                <w:sz w:val="24"/>
                <w:szCs w:val="24"/>
              </w:rPr>
              <w:t xml:space="preserve">Nov </w:t>
            </w:r>
            <w:r w:rsidRPr="005A176C">
              <w:rPr>
                <w:rFonts w:eastAsia="Calibri" w:cstheme="minorHAnsi"/>
                <w:sz w:val="24"/>
                <w:szCs w:val="24"/>
              </w:rPr>
              <w:t>2022)</w:t>
            </w:r>
          </w:p>
          <w:p w14:paraId="4F4D01F9" w14:textId="3F659C97" w:rsidR="007A584F" w:rsidRPr="005601B9" w:rsidRDefault="00560366" w:rsidP="00EC5B4A">
            <w:pPr>
              <w:numPr>
                <w:ilvl w:val="0"/>
                <w:numId w:val="49"/>
              </w:numPr>
              <w:spacing w:after="0" w:line="240" w:lineRule="auto"/>
              <w:contextualSpacing/>
              <w:rPr>
                <w:rFonts w:eastAsia="Calibri" w:cstheme="minorHAnsi"/>
                <w:sz w:val="24"/>
                <w:szCs w:val="24"/>
              </w:rPr>
            </w:pPr>
            <w:r>
              <w:rPr>
                <w:rFonts w:eastAsia="Calibri" w:cstheme="minorHAnsi"/>
                <w:sz w:val="24"/>
                <w:szCs w:val="24"/>
              </w:rPr>
              <w:t xml:space="preserve">Continued increase in signatories to the </w:t>
            </w:r>
            <w:r w:rsidR="007A584F" w:rsidRPr="005A176C">
              <w:rPr>
                <w:rFonts w:eastAsia="Calibri" w:cstheme="minorHAnsi"/>
                <w:sz w:val="24"/>
                <w:szCs w:val="24"/>
              </w:rPr>
              <w:t xml:space="preserve">D&amp;I Special Report and </w:t>
            </w:r>
            <w:r w:rsidR="007A584F" w:rsidRPr="005601B9">
              <w:rPr>
                <w:rFonts w:eastAsia="Calibri" w:cstheme="minorHAnsi"/>
                <w:sz w:val="24"/>
                <w:szCs w:val="24"/>
              </w:rPr>
              <w:t xml:space="preserve">Charter </w:t>
            </w:r>
            <w:r w:rsidR="00AC1D5D" w:rsidRPr="005601B9">
              <w:rPr>
                <w:rFonts w:eastAsia="Calibri" w:cstheme="minorHAnsi"/>
                <w:sz w:val="24"/>
                <w:szCs w:val="24"/>
              </w:rPr>
              <w:t>(</w:t>
            </w:r>
            <w:r w:rsidR="00425BBA" w:rsidRPr="005601B9">
              <w:rPr>
                <w:rFonts w:eastAsia="Calibri" w:cstheme="minorHAnsi"/>
                <w:sz w:val="24"/>
                <w:szCs w:val="24"/>
              </w:rPr>
              <w:t>16</w:t>
            </w:r>
            <w:r w:rsidR="00517EEF" w:rsidRPr="005601B9">
              <w:rPr>
                <w:rFonts w:eastAsia="Calibri" w:cstheme="minorHAnsi"/>
                <w:sz w:val="24"/>
                <w:szCs w:val="24"/>
              </w:rPr>
              <w:t>5</w:t>
            </w:r>
            <w:r w:rsidR="00F457E3" w:rsidRPr="005601B9">
              <w:rPr>
                <w:rFonts w:eastAsia="Calibri" w:cstheme="minorHAnsi"/>
                <w:sz w:val="24"/>
                <w:szCs w:val="24"/>
              </w:rPr>
              <w:t xml:space="preserve"> </w:t>
            </w:r>
            <w:r w:rsidR="00EA0EB5" w:rsidRPr="005601B9">
              <w:rPr>
                <w:rFonts w:eastAsia="Calibri" w:cstheme="minorHAnsi"/>
                <w:sz w:val="24"/>
                <w:szCs w:val="24"/>
              </w:rPr>
              <w:t xml:space="preserve">by </w:t>
            </w:r>
            <w:r w:rsidR="005B6CEF" w:rsidRPr="005601B9">
              <w:rPr>
                <w:rFonts w:eastAsia="Calibri" w:cstheme="minorHAnsi"/>
                <w:sz w:val="24"/>
                <w:szCs w:val="24"/>
              </w:rPr>
              <w:t>May 2023</w:t>
            </w:r>
            <w:r w:rsidR="00AC1D5D" w:rsidRPr="005601B9">
              <w:rPr>
                <w:rFonts w:eastAsia="Calibri" w:cstheme="minorHAnsi"/>
                <w:sz w:val="24"/>
                <w:szCs w:val="24"/>
              </w:rPr>
              <w:t>)</w:t>
            </w:r>
            <w:r w:rsidR="0024502A" w:rsidRPr="005601B9">
              <w:rPr>
                <w:rFonts w:eastAsia="Calibri" w:cstheme="minorHAnsi"/>
                <w:sz w:val="24"/>
                <w:szCs w:val="24"/>
              </w:rPr>
              <w:t xml:space="preserve"> including Balfour Beatty, Mace, Liang O’Rourke and Kier</w:t>
            </w:r>
          </w:p>
          <w:p w14:paraId="6FA96D5A" w14:textId="1AF1818A" w:rsidR="003D5991" w:rsidRDefault="00D25DBA" w:rsidP="00EC5B4A">
            <w:pPr>
              <w:numPr>
                <w:ilvl w:val="0"/>
                <w:numId w:val="49"/>
              </w:numPr>
              <w:spacing w:after="0" w:line="240" w:lineRule="auto"/>
              <w:contextualSpacing/>
              <w:rPr>
                <w:rFonts w:eastAsia="Calibri" w:cstheme="minorHAnsi"/>
                <w:sz w:val="24"/>
                <w:szCs w:val="24"/>
              </w:rPr>
            </w:pPr>
            <w:r>
              <w:rPr>
                <w:rFonts w:eastAsia="Calibri" w:cstheme="minorHAnsi"/>
                <w:sz w:val="24"/>
                <w:szCs w:val="24"/>
              </w:rPr>
              <w:t xml:space="preserve">Four </w:t>
            </w:r>
            <w:r w:rsidR="00A81057">
              <w:rPr>
                <w:rFonts w:eastAsia="Calibri" w:cstheme="minorHAnsi"/>
                <w:sz w:val="24"/>
                <w:szCs w:val="24"/>
              </w:rPr>
              <w:t>w</w:t>
            </w:r>
            <w:r>
              <w:rPr>
                <w:rFonts w:eastAsia="Calibri" w:cstheme="minorHAnsi"/>
                <w:sz w:val="24"/>
                <w:szCs w:val="24"/>
              </w:rPr>
              <w:t xml:space="preserve">ell attended </w:t>
            </w:r>
            <w:r w:rsidR="00A81057">
              <w:rPr>
                <w:rFonts w:eastAsia="Calibri" w:cstheme="minorHAnsi"/>
                <w:sz w:val="24"/>
                <w:szCs w:val="24"/>
              </w:rPr>
              <w:t xml:space="preserve">meetings of the CIOB </w:t>
            </w:r>
            <w:r w:rsidR="003D5991">
              <w:rPr>
                <w:rFonts w:eastAsia="Calibri" w:cstheme="minorHAnsi"/>
                <w:sz w:val="24"/>
                <w:szCs w:val="24"/>
              </w:rPr>
              <w:t>E</w:t>
            </w:r>
            <w:r w:rsidR="003D5991" w:rsidRPr="005A176C">
              <w:rPr>
                <w:rFonts w:eastAsia="Calibri" w:cstheme="minorHAnsi"/>
                <w:sz w:val="24"/>
                <w:szCs w:val="24"/>
              </w:rPr>
              <w:t xml:space="preserve">mployers’ </w:t>
            </w:r>
            <w:r>
              <w:rPr>
                <w:rFonts w:eastAsia="Calibri" w:cstheme="minorHAnsi"/>
                <w:sz w:val="24"/>
                <w:szCs w:val="24"/>
              </w:rPr>
              <w:t>D</w:t>
            </w:r>
            <w:r w:rsidR="00A81057">
              <w:rPr>
                <w:rFonts w:eastAsia="Calibri" w:cstheme="minorHAnsi"/>
                <w:sz w:val="24"/>
                <w:szCs w:val="24"/>
              </w:rPr>
              <w:t>&amp;</w:t>
            </w:r>
            <w:r>
              <w:rPr>
                <w:rFonts w:eastAsia="Calibri" w:cstheme="minorHAnsi"/>
                <w:sz w:val="24"/>
                <w:szCs w:val="24"/>
              </w:rPr>
              <w:t>I F</w:t>
            </w:r>
            <w:r w:rsidR="003D5991" w:rsidRPr="005A176C">
              <w:rPr>
                <w:rFonts w:eastAsia="Calibri" w:cstheme="minorHAnsi"/>
                <w:sz w:val="24"/>
                <w:szCs w:val="24"/>
              </w:rPr>
              <w:t xml:space="preserve">orum </w:t>
            </w:r>
          </w:p>
          <w:p w14:paraId="04FCA630" w14:textId="77777777" w:rsidR="00CF79E5" w:rsidRPr="006B0FC2" w:rsidRDefault="00CF79E5" w:rsidP="00CF79E5">
            <w:pPr>
              <w:numPr>
                <w:ilvl w:val="0"/>
                <w:numId w:val="49"/>
              </w:numPr>
              <w:spacing w:after="0" w:line="240" w:lineRule="auto"/>
              <w:contextualSpacing/>
              <w:rPr>
                <w:rFonts w:eastAsia="Calibri" w:cstheme="minorHAnsi"/>
                <w:sz w:val="24"/>
                <w:szCs w:val="24"/>
              </w:rPr>
            </w:pPr>
            <w:r w:rsidRPr="006B0FC2">
              <w:rPr>
                <w:rFonts w:eastAsia="Calibri" w:cstheme="minorHAnsi"/>
                <w:sz w:val="24"/>
                <w:szCs w:val="24"/>
              </w:rPr>
              <w:t xml:space="preserve">Engagement with policy makers and politicians on EDI </w:t>
            </w:r>
          </w:p>
          <w:p w14:paraId="223BD958" w14:textId="08A30546" w:rsidR="000418B6" w:rsidRPr="005A176C" w:rsidRDefault="00B80B23" w:rsidP="00EC5B4A">
            <w:pPr>
              <w:numPr>
                <w:ilvl w:val="0"/>
                <w:numId w:val="49"/>
              </w:numPr>
              <w:spacing w:after="0" w:line="240" w:lineRule="auto"/>
              <w:contextualSpacing/>
              <w:rPr>
                <w:rFonts w:eastAsia="Calibri" w:cstheme="minorHAnsi"/>
                <w:sz w:val="24"/>
                <w:szCs w:val="24"/>
              </w:rPr>
            </w:pPr>
            <w:r>
              <w:rPr>
                <w:rFonts w:eastAsia="Calibri" w:cstheme="minorHAnsi"/>
                <w:sz w:val="24"/>
                <w:szCs w:val="24"/>
              </w:rPr>
              <w:t xml:space="preserve">Progress on EDI </w:t>
            </w:r>
            <w:r w:rsidR="000418B6" w:rsidRPr="005A176C">
              <w:rPr>
                <w:rFonts w:eastAsia="Calibri" w:cstheme="minorHAnsi"/>
                <w:sz w:val="24"/>
                <w:szCs w:val="24"/>
              </w:rPr>
              <w:t xml:space="preserve">Memorandum of Understanding with ICE, LI, RIBA, RICS &amp; RTPI </w:t>
            </w:r>
          </w:p>
          <w:p w14:paraId="0D44F310" w14:textId="4113E5C1" w:rsidR="00EC46A6" w:rsidRPr="006E7640" w:rsidRDefault="00207377" w:rsidP="00EC5B4A">
            <w:pPr>
              <w:numPr>
                <w:ilvl w:val="0"/>
                <w:numId w:val="49"/>
              </w:numPr>
              <w:spacing w:after="0" w:line="240" w:lineRule="auto"/>
              <w:contextualSpacing/>
              <w:rPr>
                <w:rFonts w:eastAsia="Calibri" w:cstheme="minorHAnsi"/>
                <w:sz w:val="24"/>
                <w:szCs w:val="24"/>
              </w:rPr>
            </w:pPr>
            <w:r w:rsidRPr="006E7640">
              <w:rPr>
                <w:rFonts w:eastAsia="Calibri" w:cstheme="minorHAnsi"/>
                <w:sz w:val="24"/>
                <w:szCs w:val="24"/>
              </w:rPr>
              <w:t>R</w:t>
            </w:r>
            <w:r w:rsidR="00EC46A6" w:rsidRPr="006E7640">
              <w:rPr>
                <w:rFonts w:eastAsia="Calibri" w:cstheme="minorHAnsi"/>
                <w:sz w:val="24"/>
                <w:szCs w:val="24"/>
              </w:rPr>
              <w:t xml:space="preserve">epresentation at senior levels </w:t>
            </w:r>
            <w:r w:rsidRPr="006E7640">
              <w:rPr>
                <w:rFonts w:eastAsia="Calibri" w:cstheme="minorHAnsi"/>
                <w:sz w:val="24"/>
                <w:szCs w:val="24"/>
              </w:rPr>
              <w:t xml:space="preserve">in the sector (e.g. </w:t>
            </w:r>
            <w:r w:rsidR="00141694" w:rsidRPr="006E7640">
              <w:rPr>
                <w:rFonts w:eastAsia="Calibri" w:cstheme="minorHAnsi"/>
                <w:sz w:val="24"/>
                <w:szCs w:val="24"/>
              </w:rPr>
              <w:t>CLC</w:t>
            </w:r>
            <w:r w:rsidR="00141694">
              <w:rPr>
                <w:rFonts w:eastAsia="Calibri" w:cstheme="minorHAnsi"/>
                <w:sz w:val="24"/>
                <w:szCs w:val="24"/>
              </w:rPr>
              <w:t xml:space="preserve">, </w:t>
            </w:r>
            <w:r w:rsidRPr="006E7640">
              <w:rPr>
                <w:rFonts w:eastAsia="Calibri" w:cstheme="minorHAnsi"/>
                <w:sz w:val="24"/>
                <w:szCs w:val="24"/>
              </w:rPr>
              <w:t xml:space="preserve">CIC) </w:t>
            </w:r>
            <w:r w:rsidR="00EC46A6" w:rsidRPr="006E7640">
              <w:rPr>
                <w:rFonts w:eastAsia="Calibri" w:cstheme="minorHAnsi"/>
                <w:sz w:val="24"/>
                <w:szCs w:val="24"/>
              </w:rPr>
              <w:t xml:space="preserve">to ensure alignment </w:t>
            </w:r>
            <w:r w:rsidR="006E7640" w:rsidRPr="006E7640">
              <w:rPr>
                <w:rFonts w:eastAsia="Calibri" w:cstheme="minorHAnsi"/>
                <w:sz w:val="24"/>
                <w:szCs w:val="24"/>
              </w:rPr>
              <w:t xml:space="preserve">and demonstrate </w:t>
            </w:r>
            <w:r w:rsidR="00141694">
              <w:rPr>
                <w:rFonts w:eastAsia="Calibri" w:cstheme="minorHAnsi"/>
                <w:sz w:val="24"/>
                <w:szCs w:val="24"/>
              </w:rPr>
              <w:t xml:space="preserve">CIOB </w:t>
            </w:r>
            <w:r w:rsidR="00963D4B" w:rsidRPr="006E7640">
              <w:rPr>
                <w:rFonts w:eastAsia="Calibri" w:cstheme="minorHAnsi"/>
                <w:sz w:val="24"/>
                <w:szCs w:val="24"/>
              </w:rPr>
              <w:t>thought leadership</w:t>
            </w:r>
          </w:p>
          <w:p w14:paraId="11D17924" w14:textId="32CE6967" w:rsidR="007A584F" w:rsidRPr="006B0FC2" w:rsidRDefault="007A584F" w:rsidP="00EC5B4A">
            <w:pPr>
              <w:numPr>
                <w:ilvl w:val="0"/>
                <w:numId w:val="49"/>
              </w:numPr>
              <w:spacing w:after="0" w:line="240" w:lineRule="auto"/>
              <w:contextualSpacing/>
              <w:rPr>
                <w:rFonts w:eastAsia="Calibri" w:cstheme="minorHAnsi"/>
                <w:sz w:val="24"/>
                <w:szCs w:val="24"/>
              </w:rPr>
            </w:pPr>
            <w:r w:rsidRPr="006B0FC2">
              <w:rPr>
                <w:rFonts w:eastAsia="Calibri" w:cstheme="minorHAnsi"/>
                <w:sz w:val="24"/>
                <w:szCs w:val="24"/>
              </w:rPr>
              <w:t xml:space="preserve">Engagement with external agencies promoting EDI </w:t>
            </w:r>
            <w:r w:rsidR="00F85C40" w:rsidRPr="006B0FC2">
              <w:rPr>
                <w:rFonts w:eastAsia="Calibri" w:cstheme="minorHAnsi"/>
                <w:sz w:val="24"/>
                <w:szCs w:val="24"/>
              </w:rPr>
              <w:t>(e.g. BPIC, Building People)</w:t>
            </w:r>
          </w:p>
          <w:p w14:paraId="197A83F6" w14:textId="3D1B429D" w:rsidR="00C20946" w:rsidRPr="001C411B" w:rsidRDefault="00C20946" w:rsidP="00EC5B4A">
            <w:pPr>
              <w:numPr>
                <w:ilvl w:val="0"/>
                <w:numId w:val="49"/>
              </w:numPr>
              <w:spacing w:after="0" w:line="240" w:lineRule="auto"/>
              <w:contextualSpacing/>
              <w:rPr>
                <w:rFonts w:eastAsia="Calibri" w:cstheme="minorHAnsi"/>
                <w:sz w:val="24"/>
                <w:szCs w:val="24"/>
                <w:highlight w:val="yellow"/>
              </w:rPr>
            </w:pPr>
            <w:r w:rsidRPr="001C411B">
              <w:rPr>
                <w:rFonts w:eastAsia="Calibri" w:cstheme="minorHAnsi"/>
                <w:sz w:val="24"/>
                <w:szCs w:val="24"/>
                <w:highlight w:val="yellow"/>
              </w:rPr>
              <w:t>Representation at external sector events (e.g. UK Construction Week</w:t>
            </w:r>
            <w:r w:rsidR="00EC46A6" w:rsidRPr="001C411B">
              <w:rPr>
                <w:rFonts w:eastAsia="Calibri" w:cstheme="minorHAnsi"/>
                <w:sz w:val="24"/>
                <w:szCs w:val="24"/>
                <w:highlight w:val="yellow"/>
              </w:rPr>
              <w:t>, WoW</w:t>
            </w:r>
            <w:r w:rsidRPr="001C411B">
              <w:rPr>
                <w:rFonts w:eastAsia="Calibri" w:cstheme="minorHAnsi"/>
                <w:sz w:val="24"/>
                <w:szCs w:val="24"/>
                <w:highlight w:val="yellow"/>
              </w:rPr>
              <w:t>)</w:t>
            </w:r>
          </w:p>
          <w:p w14:paraId="10A16DF4" w14:textId="4E586B06" w:rsidR="005601B9" w:rsidRPr="005601B9" w:rsidRDefault="00B60173" w:rsidP="005601B9">
            <w:pPr>
              <w:numPr>
                <w:ilvl w:val="0"/>
                <w:numId w:val="49"/>
              </w:numPr>
              <w:spacing w:after="0" w:line="240" w:lineRule="auto"/>
              <w:contextualSpacing/>
              <w:rPr>
                <w:rFonts w:eastAsia="Calibri" w:cstheme="minorHAnsi"/>
                <w:sz w:val="24"/>
                <w:szCs w:val="24"/>
              </w:rPr>
            </w:pPr>
            <w:r w:rsidRPr="005601B9">
              <w:rPr>
                <w:rFonts w:eastAsia="Calibri" w:cstheme="minorHAnsi"/>
                <w:sz w:val="24"/>
                <w:szCs w:val="24"/>
              </w:rPr>
              <w:t>Member e</w:t>
            </w:r>
            <w:r w:rsidR="007A584F" w:rsidRPr="005601B9">
              <w:rPr>
                <w:rFonts w:eastAsia="Calibri" w:cstheme="minorHAnsi"/>
                <w:sz w:val="24"/>
                <w:szCs w:val="24"/>
              </w:rPr>
              <w:t xml:space="preserve">ngagement </w:t>
            </w:r>
            <w:r w:rsidRPr="005601B9">
              <w:rPr>
                <w:rFonts w:eastAsia="Calibri" w:cstheme="minorHAnsi"/>
                <w:sz w:val="24"/>
                <w:szCs w:val="24"/>
              </w:rPr>
              <w:t>on EDI at MF (Sydney)</w:t>
            </w:r>
            <w:r w:rsidR="00CF79E5">
              <w:rPr>
                <w:rFonts w:eastAsia="Calibri" w:cstheme="minorHAnsi"/>
                <w:sz w:val="24"/>
                <w:szCs w:val="24"/>
              </w:rPr>
              <w:t xml:space="preserve">, </w:t>
            </w:r>
            <w:r w:rsidR="007A584F" w:rsidRPr="005601B9">
              <w:rPr>
                <w:rFonts w:eastAsia="Calibri" w:cstheme="minorHAnsi"/>
                <w:sz w:val="24"/>
                <w:szCs w:val="24"/>
              </w:rPr>
              <w:t xml:space="preserve">Hub Committees </w:t>
            </w:r>
            <w:r w:rsidR="00407432" w:rsidRPr="005601B9">
              <w:rPr>
                <w:rFonts w:eastAsia="Calibri" w:cstheme="minorHAnsi"/>
                <w:sz w:val="24"/>
                <w:szCs w:val="24"/>
              </w:rPr>
              <w:t>and Regional forums</w:t>
            </w:r>
            <w:r w:rsidR="001B20EF" w:rsidRPr="005601B9">
              <w:rPr>
                <w:rFonts w:eastAsia="Calibri" w:cstheme="minorHAnsi"/>
                <w:sz w:val="24"/>
                <w:szCs w:val="24"/>
              </w:rPr>
              <w:t xml:space="preserve"> </w:t>
            </w:r>
          </w:p>
          <w:p w14:paraId="76A20D33" w14:textId="77777777" w:rsidR="00AC0A12" w:rsidRPr="005601B9" w:rsidRDefault="00AC0A12" w:rsidP="00AC0A12">
            <w:pPr>
              <w:numPr>
                <w:ilvl w:val="0"/>
                <w:numId w:val="49"/>
              </w:numPr>
              <w:spacing w:after="0" w:line="240" w:lineRule="auto"/>
              <w:contextualSpacing/>
              <w:rPr>
                <w:rFonts w:eastAsia="Calibri" w:cstheme="minorHAnsi"/>
                <w:sz w:val="24"/>
                <w:szCs w:val="24"/>
              </w:rPr>
            </w:pPr>
            <w:r w:rsidRPr="005601B9">
              <w:rPr>
                <w:rFonts w:eastAsia="Calibri" w:cstheme="minorHAnsi"/>
                <w:sz w:val="24"/>
                <w:szCs w:val="24"/>
              </w:rPr>
              <w:t>Marketing &amp; comms output with focus on D&amp;I (</w:t>
            </w:r>
            <w:r>
              <w:rPr>
                <w:rFonts w:eastAsia="Calibri" w:cstheme="minorHAnsi"/>
                <w:sz w:val="24"/>
                <w:szCs w:val="24"/>
              </w:rPr>
              <w:t xml:space="preserve">e.g. </w:t>
            </w:r>
            <w:r w:rsidRPr="005601B9">
              <w:rPr>
                <w:rFonts w:eastAsia="Calibri" w:cstheme="minorHAnsi"/>
                <w:sz w:val="24"/>
                <w:szCs w:val="24"/>
              </w:rPr>
              <w:t>CIOB People)</w:t>
            </w:r>
          </w:p>
          <w:p w14:paraId="01093F65" w14:textId="77777777" w:rsidR="00AC0A12" w:rsidRPr="00C20946" w:rsidRDefault="00AC0A12" w:rsidP="00AC0A12">
            <w:pPr>
              <w:numPr>
                <w:ilvl w:val="0"/>
                <w:numId w:val="49"/>
              </w:numPr>
              <w:spacing w:after="0" w:line="240" w:lineRule="auto"/>
              <w:contextualSpacing/>
              <w:rPr>
                <w:rFonts w:eastAsia="Calibri" w:cstheme="minorHAnsi"/>
                <w:sz w:val="24"/>
                <w:szCs w:val="24"/>
              </w:rPr>
            </w:pPr>
            <w:r>
              <w:rPr>
                <w:rFonts w:eastAsia="Times New Roman" w:cstheme="minorHAnsi"/>
                <w:bCs/>
                <w:sz w:val="24"/>
                <w:szCs w:val="24"/>
                <w:lang w:eastAsia="en-GB"/>
              </w:rPr>
              <w:t>‘</w:t>
            </w:r>
            <w:r w:rsidRPr="00C20946">
              <w:rPr>
                <w:rFonts w:eastAsia="Times New Roman" w:cstheme="minorHAnsi"/>
                <w:bCs/>
                <w:sz w:val="24"/>
                <w:szCs w:val="24"/>
                <w:lang w:eastAsia="en-GB"/>
              </w:rPr>
              <w:t xml:space="preserve">Promoting female leaders’ initiative </w:t>
            </w:r>
            <w:r>
              <w:rPr>
                <w:rFonts w:eastAsia="Times New Roman" w:cstheme="minorHAnsi"/>
                <w:bCs/>
                <w:sz w:val="24"/>
                <w:szCs w:val="24"/>
                <w:lang w:eastAsia="en-GB"/>
              </w:rPr>
              <w:t xml:space="preserve">lead </w:t>
            </w:r>
            <w:r w:rsidRPr="00C20946">
              <w:rPr>
                <w:rFonts w:eastAsia="Times New Roman" w:cstheme="minorHAnsi"/>
                <w:bCs/>
                <w:sz w:val="24"/>
                <w:szCs w:val="24"/>
                <w:lang w:eastAsia="en-GB"/>
              </w:rPr>
              <w:t xml:space="preserve">by Senior Vice President </w:t>
            </w:r>
          </w:p>
          <w:p w14:paraId="5AD1B139" w14:textId="77777777" w:rsidR="00AC0A12" w:rsidRPr="00554477" w:rsidRDefault="00AC0A12" w:rsidP="00AC0A12">
            <w:pPr>
              <w:pStyle w:val="ListParagraph"/>
              <w:numPr>
                <w:ilvl w:val="0"/>
                <w:numId w:val="49"/>
              </w:numPr>
              <w:spacing w:after="0" w:line="240" w:lineRule="auto"/>
              <w:rPr>
                <w:rFonts w:eastAsia="Calibri" w:cstheme="minorHAnsi"/>
                <w:sz w:val="24"/>
                <w:szCs w:val="24"/>
              </w:rPr>
            </w:pPr>
            <w:r w:rsidRPr="00554477">
              <w:rPr>
                <w:rFonts w:eastAsia="Calibri" w:cstheme="minorHAnsi"/>
                <w:sz w:val="24"/>
                <w:szCs w:val="24"/>
              </w:rPr>
              <w:t>Hosting series of cross-sector PPE Round-table discussions (from May 2023)</w:t>
            </w:r>
          </w:p>
          <w:p w14:paraId="71B6548D" w14:textId="31C52B6B" w:rsidR="00575712" w:rsidRPr="005601B9" w:rsidRDefault="001F113B" w:rsidP="00EC5B4A">
            <w:pPr>
              <w:numPr>
                <w:ilvl w:val="0"/>
                <w:numId w:val="49"/>
              </w:numPr>
              <w:spacing w:after="0" w:line="240" w:lineRule="auto"/>
              <w:contextualSpacing/>
              <w:rPr>
                <w:rFonts w:eastAsia="Calibri" w:cstheme="minorHAnsi"/>
                <w:sz w:val="24"/>
                <w:szCs w:val="24"/>
              </w:rPr>
            </w:pPr>
            <w:r w:rsidRPr="005601B9">
              <w:rPr>
                <w:rFonts w:eastAsia="Calibri" w:cstheme="minorHAnsi"/>
                <w:sz w:val="24"/>
                <w:szCs w:val="24"/>
              </w:rPr>
              <w:t>C</w:t>
            </w:r>
            <w:r w:rsidR="00F36B29" w:rsidRPr="005601B9">
              <w:rPr>
                <w:rFonts w:eastAsia="Calibri" w:cstheme="minorHAnsi"/>
                <w:sz w:val="24"/>
                <w:szCs w:val="24"/>
              </w:rPr>
              <w:t xml:space="preserve">onsultation on new five-year </w:t>
            </w:r>
            <w:r w:rsidR="00575712" w:rsidRPr="005601B9">
              <w:rPr>
                <w:rFonts w:eastAsia="Times New Roman" w:cstheme="minorHAnsi"/>
                <w:bCs/>
                <w:sz w:val="24"/>
                <w:szCs w:val="24"/>
                <w:lang w:eastAsia="en-GB"/>
              </w:rPr>
              <w:t xml:space="preserve">EDI Action Plan </w:t>
            </w:r>
            <w:r w:rsidR="00F36B29" w:rsidRPr="005601B9">
              <w:rPr>
                <w:rFonts w:eastAsia="Times New Roman" w:cstheme="minorHAnsi"/>
                <w:bCs/>
                <w:sz w:val="24"/>
                <w:szCs w:val="24"/>
                <w:lang w:eastAsia="en-GB"/>
              </w:rPr>
              <w:t>(2023/2028)</w:t>
            </w:r>
          </w:p>
          <w:p w14:paraId="1553643E" w14:textId="77777777" w:rsidR="00D51D04" w:rsidRPr="004F730B" w:rsidRDefault="00D51D04" w:rsidP="00D51D04">
            <w:pPr>
              <w:pStyle w:val="ListParagraph"/>
              <w:spacing w:after="0" w:line="240" w:lineRule="auto"/>
              <w:rPr>
                <w:rFonts w:eastAsia="Calibri" w:cstheme="minorHAnsi"/>
                <w:sz w:val="24"/>
                <w:szCs w:val="24"/>
              </w:rPr>
            </w:pPr>
          </w:p>
          <w:p w14:paraId="2FA60FD3" w14:textId="481CA75C" w:rsidR="0086186B" w:rsidRPr="005A176C" w:rsidRDefault="0086186B" w:rsidP="0086186B">
            <w:pPr>
              <w:spacing w:after="0" w:line="240" w:lineRule="auto"/>
              <w:contextualSpacing/>
              <w:rPr>
                <w:rFonts w:eastAsia="Calibri" w:cstheme="minorHAnsi"/>
                <w:b/>
                <w:bCs/>
                <w:sz w:val="24"/>
                <w:szCs w:val="24"/>
              </w:rPr>
            </w:pPr>
            <w:r w:rsidRPr="005A176C">
              <w:rPr>
                <w:rFonts w:eastAsia="Calibri" w:cstheme="minorHAnsi"/>
                <w:b/>
                <w:bCs/>
                <w:sz w:val="24"/>
                <w:szCs w:val="24"/>
              </w:rPr>
              <w:t>Forthcoming activity:</w:t>
            </w:r>
          </w:p>
          <w:p w14:paraId="10B9D1DE" w14:textId="77777777" w:rsidR="0086186B" w:rsidRPr="00331851" w:rsidRDefault="0086186B" w:rsidP="0086186B">
            <w:pPr>
              <w:spacing w:after="0" w:line="240" w:lineRule="auto"/>
              <w:contextualSpacing/>
              <w:rPr>
                <w:rFonts w:eastAsia="Calibri" w:cstheme="minorHAnsi"/>
                <w:b/>
                <w:bCs/>
                <w:sz w:val="16"/>
                <w:szCs w:val="16"/>
              </w:rPr>
            </w:pPr>
          </w:p>
          <w:p w14:paraId="42B7B4B8" w14:textId="398F3A08" w:rsidR="00EC5B4A" w:rsidRPr="00C20946" w:rsidRDefault="00EC5B4A" w:rsidP="00EC5B4A">
            <w:pPr>
              <w:numPr>
                <w:ilvl w:val="0"/>
                <w:numId w:val="49"/>
              </w:numPr>
              <w:spacing w:after="0" w:line="240" w:lineRule="auto"/>
              <w:contextualSpacing/>
              <w:rPr>
                <w:rFonts w:eastAsia="Calibri" w:cstheme="minorHAnsi"/>
                <w:sz w:val="24"/>
                <w:szCs w:val="24"/>
              </w:rPr>
            </w:pPr>
            <w:r>
              <w:rPr>
                <w:rFonts w:eastAsia="Calibri" w:cstheme="minorHAnsi"/>
                <w:sz w:val="24"/>
                <w:szCs w:val="24"/>
              </w:rPr>
              <w:t xml:space="preserve">Launch of </w:t>
            </w:r>
            <w:r w:rsidRPr="00C20946">
              <w:rPr>
                <w:rFonts w:eastAsia="Calibri" w:cstheme="minorHAnsi"/>
                <w:sz w:val="24"/>
                <w:szCs w:val="24"/>
              </w:rPr>
              <w:t xml:space="preserve">EDI </w:t>
            </w:r>
            <w:r>
              <w:rPr>
                <w:rFonts w:eastAsia="Calibri" w:cstheme="minorHAnsi"/>
                <w:sz w:val="24"/>
                <w:szCs w:val="24"/>
              </w:rPr>
              <w:t>‘</w:t>
            </w:r>
            <w:r w:rsidRPr="00C20946">
              <w:rPr>
                <w:rFonts w:eastAsia="Calibri" w:cstheme="minorHAnsi"/>
                <w:sz w:val="24"/>
                <w:szCs w:val="24"/>
              </w:rPr>
              <w:t>Massive Open On-line Course</w:t>
            </w:r>
            <w:r>
              <w:rPr>
                <w:rFonts w:eastAsia="Calibri" w:cstheme="minorHAnsi"/>
                <w:sz w:val="24"/>
                <w:szCs w:val="24"/>
              </w:rPr>
              <w:t>’</w:t>
            </w:r>
            <w:r w:rsidRPr="00C20946">
              <w:rPr>
                <w:rFonts w:eastAsia="Calibri" w:cstheme="minorHAnsi"/>
                <w:sz w:val="24"/>
                <w:szCs w:val="24"/>
              </w:rPr>
              <w:t xml:space="preserve"> (MOOC) via CIOB Academy (May 2023)</w:t>
            </w:r>
          </w:p>
          <w:p w14:paraId="050403A2" w14:textId="61EE3995" w:rsidR="00404335" w:rsidRPr="00C52EF3" w:rsidRDefault="00404335" w:rsidP="00EC5B4A">
            <w:pPr>
              <w:pStyle w:val="ListParagraph"/>
              <w:numPr>
                <w:ilvl w:val="0"/>
                <w:numId w:val="49"/>
              </w:numPr>
              <w:spacing w:after="0" w:line="240" w:lineRule="auto"/>
              <w:rPr>
                <w:rFonts w:eastAsia="Times New Roman" w:cstheme="minorHAnsi"/>
                <w:bCs/>
                <w:sz w:val="24"/>
                <w:szCs w:val="24"/>
                <w:lang w:eastAsia="en-GB"/>
              </w:rPr>
            </w:pPr>
            <w:r w:rsidRPr="00C52EF3">
              <w:rPr>
                <w:rFonts w:eastAsia="Calibri" w:cstheme="minorHAnsi"/>
                <w:sz w:val="24"/>
                <w:szCs w:val="24"/>
                <w:lang w:eastAsia="en-GB"/>
              </w:rPr>
              <w:t>Employment policies &amp; D&amp;I training review d (December 202</w:t>
            </w:r>
            <w:r w:rsidR="00C811B7" w:rsidRPr="00C52EF3">
              <w:rPr>
                <w:rFonts w:eastAsia="Calibri" w:cstheme="minorHAnsi"/>
                <w:sz w:val="24"/>
                <w:szCs w:val="24"/>
                <w:lang w:eastAsia="en-GB"/>
              </w:rPr>
              <w:t>3</w:t>
            </w:r>
            <w:r w:rsidRPr="00C52EF3">
              <w:rPr>
                <w:rFonts w:eastAsia="Calibri" w:cstheme="minorHAnsi"/>
                <w:sz w:val="24"/>
                <w:szCs w:val="24"/>
                <w:lang w:eastAsia="en-GB"/>
              </w:rPr>
              <w:t>)</w:t>
            </w:r>
          </w:p>
          <w:p w14:paraId="652CB690" w14:textId="77777777" w:rsidR="000D7911" w:rsidRPr="00C52EF3" w:rsidRDefault="000D7911" w:rsidP="00EC5B4A">
            <w:pPr>
              <w:numPr>
                <w:ilvl w:val="0"/>
                <w:numId w:val="49"/>
              </w:numPr>
              <w:spacing w:after="0" w:line="240" w:lineRule="auto"/>
              <w:contextualSpacing/>
              <w:rPr>
                <w:rFonts w:eastAsia="Calibri" w:cstheme="minorHAnsi"/>
                <w:sz w:val="24"/>
                <w:szCs w:val="24"/>
              </w:rPr>
            </w:pPr>
            <w:r w:rsidRPr="00C52EF3">
              <w:rPr>
                <w:rFonts w:eastAsia="Calibri" w:cstheme="minorHAnsi"/>
                <w:sz w:val="24"/>
                <w:szCs w:val="24"/>
              </w:rPr>
              <w:t xml:space="preserve">Collection of broader member data collection (June 2023) </w:t>
            </w:r>
          </w:p>
          <w:p w14:paraId="5FB9570D" w14:textId="3FC0C56F" w:rsidR="007A584F" w:rsidRDefault="000D0100" w:rsidP="00EC5B4A">
            <w:pPr>
              <w:numPr>
                <w:ilvl w:val="0"/>
                <w:numId w:val="49"/>
              </w:numPr>
              <w:spacing w:after="0" w:line="240" w:lineRule="auto"/>
              <w:contextualSpacing/>
              <w:rPr>
                <w:rFonts w:eastAsia="Calibri" w:cstheme="minorHAnsi"/>
                <w:sz w:val="24"/>
                <w:szCs w:val="24"/>
              </w:rPr>
            </w:pPr>
            <w:r w:rsidRPr="007454F7">
              <w:rPr>
                <w:rFonts w:eastAsia="Calibri" w:cstheme="minorHAnsi"/>
                <w:sz w:val="24"/>
                <w:szCs w:val="24"/>
              </w:rPr>
              <w:t xml:space="preserve">Analysis of detailed member </w:t>
            </w:r>
            <w:r w:rsidR="007454F7" w:rsidRPr="007454F7">
              <w:rPr>
                <w:rFonts w:eastAsia="Calibri" w:cstheme="minorHAnsi"/>
                <w:sz w:val="24"/>
                <w:szCs w:val="24"/>
              </w:rPr>
              <w:t xml:space="preserve">demographics </w:t>
            </w:r>
            <w:r w:rsidR="00202578">
              <w:rPr>
                <w:rFonts w:eastAsia="Calibri" w:cstheme="minorHAnsi"/>
                <w:sz w:val="24"/>
                <w:szCs w:val="24"/>
              </w:rPr>
              <w:t>(From December 2023)</w:t>
            </w:r>
          </w:p>
          <w:p w14:paraId="7AD5751E" w14:textId="63DF0DAA" w:rsidR="00F34E02" w:rsidRDefault="00F34E02" w:rsidP="00EC5B4A">
            <w:pPr>
              <w:numPr>
                <w:ilvl w:val="0"/>
                <w:numId w:val="49"/>
              </w:numPr>
              <w:spacing w:after="0" w:line="240" w:lineRule="auto"/>
              <w:contextualSpacing/>
              <w:rPr>
                <w:rFonts w:eastAsia="Calibri" w:cstheme="minorHAnsi"/>
                <w:sz w:val="24"/>
                <w:szCs w:val="24"/>
              </w:rPr>
            </w:pPr>
            <w:r>
              <w:rPr>
                <w:rFonts w:eastAsia="Calibri" w:cstheme="minorHAnsi"/>
                <w:sz w:val="24"/>
                <w:szCs w:val="24"/>
              </w:rPr>
              <w:t xml:space="preserve">Adoption of </w:t>
            </w:r>
            <w:r w:rsidR="001D6D41">
              <w:rPr>
                <w:rFonts w:eastAsia="Calibri" w:cstheme="minorHAnsi"/>
                <w:sz w:val="24"/>
                <w:szCs w:val="24"/>
              </w:rPr>
              <w:t xml:space="preserve">new five-year EDI Action Plan aligned to Corporate Plan (2023-2028) </w:t>
            </w:r>
          </w:p>
          <w:p w14:paraId="0097EB8C" w14:textId="4B15E38E" w:rsidR="005D3653" w:rsidRPr="005A176C" w:rsidRDefault="005D3653" w:rsidP="009C07E9">
            <w:pPr>
              <w:spacing w:after="0" w:line="240" w:lineRule="auto"/>
              <w:ind w:left="720"/>
              <w:contextualSpacing/>
              <w:rPr>
                <w:rFonts w:eastAsia="Calibri" w:cstheme="minorHAnsi"/>
                <w:sz w:val="24"/>
                <w:szCs w:val="24"/>
              </w:rPr>
            </w:pPr>
          </w:p>
        </w:tc>
      </w:tr>
    </w:tbl>
    <w:p w14:paraId="4D8B5E05" w14:textId="5F2FAE2B" w:rsidR="007A584F" w:rsidRDefault="007A584F" w:rsidP="007A584F">
      <w:pPr>
        <w:spacing w:after="0" w:line="240" w:lineRule="auto"/>
        <w:contextualSpacing/>
        <w:rPr>
          <w:rFonts w:eastAsia="Calibri" w:cstheme="minorHAnsi"/>
          <w:b/>
          <w:sz w:val="24"/>
          <w:szCs w:val="24"/>
          <w:u w:val="single"/>
        </w:rPr>
      </w:pPr>
    </w:p>
    <w:p w14:paraId="2F102DC5" w14:textId="77777777" w:rsidR="006148EE" w:rsidRDefault="006148EE" w:rsidP="007A584F">
      <w:pPr>
        <w:spacing w:after="0" w:line="240" w:lineRule="auto"/>
        <w:contextualSpacing/>
        <w:rPr>
          <w:rFonts w:eastAsia="Calibri" w:cstheme="minorHAnsi"/>
          <w:b/>
          <w:sz w:val="24"/>
          <w:szCs w:val="24"/>
          <w:u w:val="single"/>
        </w:rPr>
      </w:pPr>
    </w:p>
    <w:p w14:paraId="33425BA1" w14:textId="77777777" w:rsidR="00121F33" w:rsidRDefault="00121F33" w:rsidP="007A584F">
      <w:pPr>
        <w:spacing w:after="0" w:line="240" w:lineRule="auto"/>
        <w:contextualSpacing/>
        <w:rPr>
          <w:rFonts w:eastAsia="Calibri" w:cstheme="minorHAnsi"/>
          <w:b/>
          <w:sz w:val="24"/>
          <w:szCs w:val="24"/>
          <w:u w:val="single"/>
        </w:rPr>
      </w:pPr>
    </w:p>
    <w:p w14:paraId="6B40EA4B" w14:textId="2BF10EA2" w:rsidR="007A584F" w:rsidRPr="005A176C" w:rsidRDefault="007A584F" w:rsidP="009465A2">
      <w:pPr>
        <w:numPr>
          <w:ilvl w:val="0"/>
          <w:numId w:val="1"/>
        </w:numPr>
        <w:spacing w:after="0" w:line="240" w:lineRule="auto"/>
        <w:ind w:left="284" w:hanging="284"/>
        <w:contextualSpacing/>
        <w:rPr>
          <w:rFonts w:eastAsia="Calibri" w:cstheme="minorHAnsi"/>
          <w:b/>
          <w:sz w:val="24"/>
          <w:szCs w:val="24"/>
          <w:u w:val="single"/>
        </w:rPr>
      </w:pPr>
      <w:r w:rsidRPr="005A176C">
        <w:rPr>
          <w:rFonts w:eastAsia="Calibri" w:cstheme="minorHAnsi"/>
          <w:b/>
          <w:sz w:val="24"/>
          <w:szCs w:val="24"/>
          <w:u w:val="single"/>
        </w:rPr>
        <w:t xml:space="preserve">The CIOB’s commitment to Equality, Diversity and Inclusion </w:t>
      </w:r>
    </w:p>
    <w:p w14:paraId="5C97504D" w14:textId="77777777" w:rsidR="004F58C9" w:rsidRPr="00331851" w:rsidRDefault="004F58C9" w:rsidP="00040038">
      <w:pPr>
        <w:pStyle w:val="NoSpacing"/>
        <w:rPr>
          <w:rFonts w:cstheme="minorHAnsi"/>
          <w:sz w:val="16"/>
          <w:szCs w:val="16"/>
        </w:rPr>
      </w:pPr>
    </w:p>
    <w:p w14:paraId="5B80B796" w14:textId="7E9F252C" w:rsidR="00A71A75" w:rsidRPr="005A176C" w:rsidRDefault="00A71A75" w:rsidP="00040038">
      <w:pPr>
        <w:pStyle w:val="NoSpacing"/>
        <w:rPr>
          <w:rFonts w:cstheme="minorHAnsi"/>
          <w:sz w:val="24"/>
          <w:szCs w:val="24"/>
        </w:rPr>
      </w:pPr>
      <w:r w:rsidRPr="005A176C">
        <w:rPr>
          <w:rFonts w:cstheme="minorHAnsi"/>
          <w:sz w:val="24"/>
          <w:szCs w:val="24"/>
        </w:rPr>
        <w:t>The CIOB’s objectives, defined by our Royal Charter, include the promotion for the public benefit of the science and practice of building and construction.</w:t>
      </w:r>
      <w:r w:rsidR="00B10341" w:rsidRPr="005A176C">
        <w:rPr>
          <w:rFonts w:cstheme="minorHAnsi"/>
          <w:sz w:val="24"/>
          <w:szCs w:val="24"/>
        </w:rPr>
        <w:t xml:space="preserve"> Th</w:t>
      </w:r>
      <w:r w:rsidR="00CA4534" w:rsidRPr="005A176C">
        <w:rPr>
          <w:rFonts w:cstheme="minorHAnsi"/>
          <w:sz w:val="24"/>
          <w:szCs w:val="24"/>
        </w:rPr>
        <w:t>is objective</w:t>
      </w:r>
      <w:r w:rsidR="00B10341" w:rsidRPr="005A176C">
        <w:rPr>
          <w:rFonts w:cstheme="minorHAnsi"/>
          <w:sz w:val="24"/>
          <w:szCs w:val="24"/>
        </w:rPr>
        <w:t xml:space="preserve"> is hard to achieve if we are not sufficiently diverse and, as an industry, </w:t>
      </w:r>
      <w:r w:rsidR="00F8249F" w:rsidRPr="005A176C">
        <w:rPr>
          <w:rFonts w:cstheme="minorHAnsi"/>
          <w:sz w:val="24"/>
          <w:szCs w:val="24"/>
        </w:rPr>
        <w:t xml:space="preserve">we </w:t>
      </w:r>
      <w:r w:rsidR="00B10341" w:rsidRPr="005A176C">
        <w:rPr>
          <w:rFonts w:cstheme="minorHAnsi"/>
          <w:sz w:val="24"/>
          <w:szCs w:val="24"/>
        </w:rPr>
        <w:t>do not reflect society.</w:t>
      </w:r>
      <w:r w:rsidR="00AA707E" w:rsidRPr="005A176C">
        <w:rPr>
          <w:rFonts w:cstheme="minorHAnsi"/>
          <w:sz w:val="24"/>
          <w:szCs w:val="24"/>
        </w:rPr>
        <w:t xml:space="preserve"> </w:t>
      </w:r>
      <w:proofErr w:type="gramStart"/>
      <w:r w:rsidR="00B10341" w:rsidRPr="005A176C">
        <w:rPr>
          <w:rFonts w:cstheme="minorHAnsi"/>
          <w:sz w:val="24"/>
          <w:szCs w:val="24"/>
        </w:rPr>
        <w:t xml:space="preserve">It is clear that </w:t>
      </w:r>
      <w:r w:rsidR="00D65562" w:rsidRPr="005A176C">
        <w:rPr>
          <w:rFonts w:cstheme="minorHAnsi"/>
          <w:sz w:val="24"/>
          <w:szCs w:val="24"/>
        </w:rPr>
        <w:t>embedding</w:t>
      </w:r>
      <w:proofErr w:type="gramEnd"/>
      <w:r w:rsidR="00D65562" w:rsidRPr="005A176C">
        <w:rPr>
          <w:rFonts w:cstheme="minorHAnsi"/>
          <w:sz w:val="24"/>
          <w:szCs w:val="24"/>
        </w:rPr>
        <w:t xml:space="preserve"> </w:t>
      </w:r>
      <w:r w:rsidR="004F58C9" w:rsidRPr="005A176C">
        <w:rPr>
          <w:rFonts w:cstheme="minorHAnsi"/>
          <w:sz w:val="24"/>
          <w:szCs w:val="24"/>
        </w:rPr>
        <w:t xml:space="preserve">fairness </w:t>
      </w:r>
      <w:r w:rsidR="00B10341" w:rsidRPr="005A176C">
        <w:rPr>
          <w:rFonts w:cstheme="minorHAnsi"/>
          <w:sz w:val="24"/>
          <w:szCs w:val="24"/>
        </w:rPr>
        <w:t xml:space="preserve">is in everyone’s interest, and recognising that our own journey is just starting, we will work with our members, our networks, other professional bodies and across the wider industry to promote </w:t>
      </w:r>
      <w:r w:rsidR="00A929AD" w:rsidRPr="005A176C">
        <w:rPr>
          <w:rFonts w:cstheme="minorHAnsi"/>
          <w:sz w:val="24"/>
          <w:szCs w:val="24"/>
        </w:rPr>
        <w:t xml:space="preserve">an inclusive and accessible built environment that improves the lives of all. </w:t>
      </w:r>
    </w:p>
    <w:p w14:paraId="612389CE" w14:textId="77777777" w:rsidR="007A584F" w:rsidRPr="005A176C" w:rsidRDefault="007A584F" w:rsidP="00040038">
      <w:pPr>
        <w:pStyle w:val="NoSpacing"/>
        <w:rPr>
          <w:rFonts w:cstheme="minorHAnsi"/>
          <w:sz w:val="24"/>
          <w:szCs w:val="24"/>
        </w:rPr>
      </w:pPr>
    </w:p>
    <w:p w14:paraId="2B6A91D5" w14:textId="77777777" w:rsidR="007A584F" w:rsidRPr="005A176C" w:rsidRDefault="007A584F" w:rsidP="009465A2">
      <w:pPr>
        <w:numPr>
          <w:ilvl w:val="0"/>
          <w:numId w:val="1"/>
        </w:numPr>
        <w:spacing w:after="0" w:line="240" w:lineRule="auto"/>
        <w:ind w:left="284" w:hanging="284"/>
        <w:contextualSpacing/>
        <w:rPr>
          <w:rFonts w:eastAsia="Calibri" w:cstheme="minorHAnsi"/>
          <w:b/>
          <w:sz w:val="24"/>
          <w:szCs w:val="24"/>
          <w:u w:val="single"/>
        </w:rPr>
      </w:pPr>
      <w:r w:rsidRPr="005A176C">
        <w:rPr>
          <w:rFonts w:eastAsia="Calibri" w:cstheme="minorHAnsi"/>
          <w:b/>
          <w:sz w:val="24"/>
          <w:szCs w:val="24"/>
          <w:u w:val="single"/>
        </w:rPr>
        <w:t xml:space="preserve">Roles and Responsibilities </w:t>
      </w:r>
    </w:p>
    <w:p w14:paraId="326964BB" w14:textId="77777777" w:rsidR="007A584F" w:rsidRPr="00331851" w:rsidRDefault="007A584F" w:rsidP="007A584F">
      <w:pPr>
        <w:ind w:left="567"/>
        <w:contextualSpacing/>
        <w:rPr>
          <w:rFonts w:eastAsia="Calibri" w:cstheme="minorHAnsi"/>
          <w:b/>
          <w:sz w:val="16"/>
          <w:szCs w:val="16"/>
        </w:rPr>
      </w:pPr>
    </w:p>
    <w:p w14:paraId="104A374C" w14:textId="77777777" w:rsidR="007A584F" w:rsidRPr="005A176C" w:rsidRDefault="007A584F" w:rsidP="00027BB4">
      <w:pPr>
        <w:contextualSpacing/>
        <w:rPr>
          <w:rFonts w:eastAsia="Calibri" w:cstheme="minorHAnsi"/>
          <w:b/>
          <w:sz w:val="24"/>
          <w:szCs w:val="24"/>
        </w:rPr>
      </w:pPr>
      <w:proofErr w:type="spellStart"/>
      <w:r w:rsidRPr="005A176C">
        <w:rPr>
          <w:rFonts w:eastAsia="Calibri" w:cstheme="minorHAnsi"/>
          <w:b/>
          <w:sz w:val="24"/>
          <w:szCs w:val="24"/>
        </w:rPr>
        <w:t>i</w:t>
      </w:r>
      <w:proofErr w:type="spellEnd"/>
      <w:r w:rsidRPr="005A176C">
        <w:rPr>
          <w:rFonts w:eastAsia="Calibri" w:cstheme="minorHAnsi"/>
          <w:b/>
          <w:sz w:val="24"/>
          <w:szCs w:val="24"/>
        </w:rPr>
        <w:t xml:space="preserve">) The Board of Trustees </w:t>
      </w:r>
    </w:p>
    <w:p w14:paraId="0A381E87" w14:textId="77777777" w:rsidR="007A584F" w:rsidRPr="00331851" w:rsidRDefault="007A584F" w:rsidP="00027BB4">
      <w:pPr>
        <w:contextualSpacing/>
        <w:rPr>
          <w:rFonts w:eastAsia="Calibri" w:cstheme="minorHAnsi"/>
          <w:b/>
          <w:sz w:val="16"/>
          <w:szCs w:val="16"/>
        </w:rPr>
      </w:pPr>
    </w:p>
    <w:p w14:paraId="25F7D233" w14:textId="4EC7D819" w:rsidR="007A584F" w:rsidRPr="005A176C" w:rsidRDefault="007A584F" w:rsidP="00027BB4">
      <w:pPr>
        <w:contextualSpacing/>
        <w:rPr>
          <w:rFonts w:eastAsia="Calibri" w:cstheme="minorHAnsi"/>
          <w:sz w:val="24"/>
          <w:szCs w:val="24"/>
        </w:rPr>
      </w:pPr>
      <w:r w:rsidRPr="005A176C">
        <w:rPr>
          <w:rFonts w:eastAsia="Calibri" w:cstheme="minorHAnsi"/>
          <w:sz w:val="24"/>
          <w:szCs w:val="24"/>
        </w:rPr>
        <w:t xml:space="preserve">As the governing body of the CIOB, the Board of Trustees (BoT) is </w:t>
      </w:r>
      <w:r w:rsidR="00F84742" w:rsidRPr="005A176C">
        <w:rPr>
          <w:rFonts w:eastAsia="Calibri" w:cstheme="minorHAnsi"/>
          <w:sz w:val="24"/>
          <w:szCs w:val="24"/>
        </w:rPr>
        <w:t xml:space="preserve">responsible for the management of the </w:t>
      </w:r>
      <w:r w:rsidRPr="005A176C">
        <w:rPr>
          <w:rFonts w:eastAsia="Calibri" w:cstheme="minorHAnsi"/>
          <w:sz w:val="24"/>
          <w:szCs w:val="24"/>
        </w:rPr>
        <w:t xml:space="preserve">Institute </w:t>
      </w:r>
      <w:r w:rsidR="00CF26A2" w:rsidRPr="005A176C">
        <w:rPr>
          <w:rFonts w:eastAsia="Calibri" w:cstheme="minorHAnsi"/>
          <w:sz w:val="24"/>
          <w:szCs w:val="24"/>
        </w:rPr>
        <w:t>and</w:t>
      </w:r>
      <w:r w:rsidR="00DC4132" w:rsidRPr="005A176C">
        <w:rPr>
          <w:rFonts w:eastAsia="Calibri" w:cstheme="minorHAnsi"/>
          <w:sz w:val="24"/>
          <w:szCs w:val="24"/>
        </w:rPr>
        <w:t xml:space="preserve"> ensuring that </w:t>
      </w:r>
      <w:r w:rsidR="00CF26A2" w:rsidRPr="005A176C">
        <w:rPr>
          <w:rFonts w:eastAsia="Calibri" w:cstheme="minorHAnsi"/>
          <w:sz w:val="24"/>
          <w:szCs w:val="24"/>
        </w:rPr>
        <w:t xml:space="preserve">it </w:t>
      </w:r>
      <w:r w:rsidRPr="005A176C">
        <w:rPr>
          <w:rFonts w:eastAsia="Calibri" w:cstheme="minorHAnsi"/>
          <w:sz w:val="24"/>
          <w:szCs w:val="24"/>
        </w:rPr>
        <w:t xml:space="preserve">meets its obligations </w:t>
      </w:r>
      <w:r w:rsidR="00DC4132" w:rsidRPr="005A176C">
        <w:rPr>
          <w:rFonts w:eastAsia="Calibri" w:cstheme="minorHAnsi"/>
          <w:sz w:val="24"/>
          <w:szCs w:val="24"/>
        </w:rPr>
        <w:t xml:space="preserve">as </w:t>
      </w:r>
      <w:r w:rsidR="00D15073" w:rsidRPr="005A176C">
        <w:rPr>
          <w:rFonts w:eastAsia="Calibri" w:cstheme="minorHAnsi"/>
          <w:sz w:val="24"/>
          <w:szCs w:val="24"/>
        </w:rPr>
        <w:t>set out i</w:t>
      </w:r>
      <w:r w:rsidRPr="005A176C">
        <w:rPr>
          <w:rFonts w:eastAsia="Calibri" w:cstheme="minorHAnsi"/>
          <w:sz w:val="24"/>
          <w:szCs w:val="24"/>
        </w:rPr>
        <w:t xml:space="preserve">n </w:t>
      </w:r>
      <w:r w:rsidR="00D15073" w:rsidRPr="005A176C">
        <w:rPr>
          <w:rFonts w:eastAsia="Calibri" w:cstheme="minorHAnsi"/>
          <w:sz w:val="24"/>
          <w:szCs w:val="24"/>
        </w:rPr>
        <w:t xml:space="preserve">the </w:t>
      </w:r>
      <w:r w:rsidRPr="005A176C">
        <w:rPr>
          <w:rFonts w:eastAsia="Calibri" w:cstheme="minorHAnsi"/>
          <w:sz w:val="24"/>
          <w:szCs w:val="24"/>
        </w:rPr>
        <w:t>Royal Charter</w:t>
      </w:r>
      <w:r w:rsidR="00613F60" w:rsidRPr="005A176C">
        <w:rPr>
          <w:rFonts w:eastAsia="Calibri" w:cstheme="minorHAnsi"/>
          <w:sz w:val="24"/>
          <w:szCs w:val="24"/>
        </w:rPr>
        <w:t xml:space="preserve">, in addition to </w:t>
      </w:r>
      <w:r w:rsidRPr="005A176C">
        <w:rPr>
          <w:rFonts w:eastAsia="Calibri" w:cstheme="minorHAnsi"/>
          <w:sz w:val="24"/>
          <w:szCs w:val="24"/>
        </w:rPr>
        <w:t xml:space="preserve">relevant legislation </w:t>
      </w:r>
      <w:r w:rsidR="00CF26A2" w:rsidRPr="005A176C">
        <w:rPr>
          <w:rFonts w:eastAsia="Calibri" w:cstheme="minorHAnsi"/>
          <w:sz w:val="24"/>
          <w:szCs w:val="24"/>
        </w:rPr>
        <w:t xml:space="preserve">and regulations </w:t>
      </w:r>
      <w:r w:rsidRPr="005A176C">
        <w:rPr>
          <w:rFonts w:eastAsia="Calibri" w:cstheme="minorHAnsi"/>
          <w:sz w:val="24"/>
          <w:szCs w:val="24"/>
        </w:rPr>
        <w:t xml:space="preserve">such as the Equality Act (2010). </w:t>
      </w:r>
      <w:r w:rsidR="00F64CC1" w:rsidRPr="005A176C">
        <w:rPr>
          <w:rFonts w:eastAsia="Calibri" w:cstheme="minorHAnsi"/>
          <w:sz w:val="24"/>
          <w:szCs w:val="24"/>
          <w:lang w:eastAsia="en-GB"/>
        </w:rPr>
        <w:t>T</w:t>
      </w:r>
      <w:r w:rsidRPr="005A176C">
        <w:rPr>
          <w:rFonts w:eastAsia="Calibri" w:cstheme="minorHAnsi"/>
          <w:sz w:val="24"/>
          <w:szCs w:val="24"/>
          <w:lang w:eastAsia="en-GB"/>
        </w:rPr>
        <w:t xml:space="preserve">he BoT will </w:t>
      </w:r>
      <w:r w:rsidR="00B85C8E">
        <w:rPr>
          <w:rFonts w:eastAsia="Calibri" w:cstheme="minorHAnsi"/>
          <w:sz w:val="24"/>
          <w:szCs w:val="24"/>
          <w:lang w:eastAsia="en-GB"/>
        </w:rPr>
        <w:t xml:space="preserve">consider </w:t>
      </w:r>
      <w:r w:rsidR="000265F4">
        <w:rPr>
          <w:rFonts w:eastAsia="Calibri" w:cstheme="minorHAnsi"/>
          <w:sz w:val="24"/>
          <w:szCs w:val="24"/>
          <w:lang w:eastAsia="en-GB"/>
        </w:rPr>
        <w:t>this</w:t>
      </w:r>
      <w:r w:rsidRPr="005A176C">
        <w:rPr>
          <w:rFonts w:eastAsia="Calibri" w:cstheme="minorHAnsi"/>
          <w:sz w:val="24"/>
          <w:szCs w:val="24"/>
          <w:lang w:eastAsia="en-GB"/>
        </w:rPr>
        <w:t xml:space="preserve"> annual report </w:t>
      </w:r>
      <w:r w:rsidR="001F6391" w:rsidRPr="005A176C">
        <w:rPr>
          <w:rFonts w:eastAsia="Calibri" w:cstheme="minorHAnsi"/>
          <w:sz w:val="24"/>
          <w:szCs w:val="24"/>
        </w:rPr>
        <w:t>to monitor progress</w:t>
      </w:r>
      <w:r w:rsidR="001F6391" w:rsidRPr="005A176C">
        <w:rPr>
          <w:rFonts w:eastAsia="Calibri" w:cstheme="minorHAnsi"/>
          <w:sz w:val="24"/>
          <w:szCs w:val="24"/>
          <w:lang w:eastAsia="en-GB"/>
        </w:rPr>
        <w:t xml:space="preserve"> </w:t>
      </w:r>
      <w:r w:rsidR="00233029" w:rsidRPr="005A176C">
        <w:rPr>
          <w:rFonts w:eastAsia="Calibri" w:cstheme="minorHAnsi"/>
          <w:sz w:val="24"/>
          <w:szCs w:val="24"/>
          <w:lang w:eastAsia="en-GB"/>
        </w:rPr>
        <w:t xml:space="preserve">against the agreed </w:t>
      </w:r>
      <w:r w:rsidRPr="005A176C">
        <w:rPr>
          <w:rFonts w:eastAsia="Calibri" w:cstheme="minorHAnsi"/>
          <w:sz w:val="24"/>
          <w:szCs w:val="24"/>
          <w:lang w:eastAsia="en-GB"/>
        </w:rPr>
        <w:t>EDI objectives</w:t>
      </w:r>
      <w:r w:rsidR="00E91CBA" w:rsidRPr="005A176C">
        <w:rPr>
          <w:rFonts w:eastAsia="Calibri" w:cstheme="minorHAnsi"/>
          <w:sz w:val="24"/>
          <w:szCs w:val="24"/>
          <w:lang w:eastAsia="en-GB"/>
        </w:rPr>
        <w:t xml:space="preserve"> and other requirements</w:t>
      </w:r>
      <w:r w:rsidR="001F6391" w:rsidRPr="005A176C">
        <w:rPr>
          <w:rFonts w:eastAsia="Calibri" w:cstheme="minorHAnsi"/>
          <w:sz w:val="24"/>
          <w:szCs w:val="24"/>
          <w:lang w:eastAsia="en-GB"/>
        </w:rPr>
        <w:t xml:space="preserve">. </w:t>
      </w:r>
      <w:r w:rsidR="008D411D" w:rsidRPr="005A176C">
        <w:rPr>
          <w:rFonts w:eastAsia="Calibri" w:cstheme="minorHAnsi"/>
          <w:sz w:val="24"/>
          <w:szCs w:val="24"/>
        </w:rPr>
        <w:t xml:space="preserve"> </w:t>
      </w:r>
    </w:p>
    <w:p w14:paraId="2F47A800" w14:textId="77777777" w:rsidR="007A584F" w:rsidRPr="00331851" w:rsidRDefault="007A584F" w:rsidP="00027BB4">
      <w:pPr>
        <w:spacing w:after="0" w:line="240" w:lineRule="auto"/>
        <w:rPr>
          <w:rFonts w:eastAsia="Calibri" w:cstheme="minorHAnsi"/>
          <w:sz w:val="16"/>
          <w:szCs w:val="16"/>
        </w:rPr>
      </w:pPr>
    </w:p>
    <w:p w14:paraId="6B04C7B0" w14:textId="77777777" w:rsidR="007A584F" w:rsidRPr="005A176C" w:rsidRDefault="007A584F" w:rsidP="00027BB4">
      <w:pPr>
        <w:rPr>
          <w:rFonts w:eastAsia="Calibri" w:cstheme="minorHAnsi"/>
          <w:b/>
          <w:sz w:val="24"/>
          <w:szCs w:val="24"/>
        </w:rPr>
      </w:pPr>
      <w:r w:rsidRPr="005A176C">
        <w:rPr>
          <w:rFonts w:eastAsia="Calibri" w:cstheme="minorHAnsi"/>
          <w:b/>
          <w:sz w:val="24"/>
          <w:szCs w:val="24"/>
        </w:rPr>
        <w:t xml:space="preserve">ii) The members’ EDI Advisory Panel  </w:t>
      </w:r>
    </w:p>
    <w:p w14:paraId="316D93EA" w14:textId="542FB774" w:rsidR="007A584F" w:rsidRPr="005A176C" w:rsidRDefault="007A584F" w:rsidP="00027BB4">
      <w:pPr>
        <w:rPr>
          <w:rFonts w:eastAsia="Calibri" w:cstheme="minorHAnsi"/>
          <w:bCs/>
          <w:sz w:val="24"/>
          <w:szCs w:val="24"/>
        </w:rPr>
      </w:pPr>
      <w:r w:rsidRPr="005A176C">
        <w:rPr>
          <w:rFonts w:eastAsia="Calibri" w:cstheme="minorHAnsi"/>
          <w:bCs/>
          <w:sz w:val="24"/>
          <w:szCs w:val="24"/>
        </w:rPr>
        <w:t xml:space="preserve">The CIOB EDI Advisory Panel provides a forum for members with expertise in EDI to promote the agenda across the built environment sector. The Panel works with the CIOB and its Head of EDI Transformation, to better understand the barriers to </w:t>
      </w:r>
      <w:proofErr w:type="gramStart"/>
      <w:r w:rsidRPr="005A176C">
        <w:rPr>
          <w:rFonts w:eastAsia="Calibri" w:cstheme="minorHAnsi"/>
          <w:bCs/>
          <w:sz w:val="24"/>
          <w:szCs w:val="24"/>
        </w:rPr>
        <w:t>particular groups</w:t>
      </w:r>
      <w:proofErr w:type="gramEnd"/>
      <w:r w:rsidRPr="005A176C">
        <w:rPr>
          <w:rFonts w:eastAsia="Calibri" w:cstheme="minorHAnsi"/>
          <w:bCs/>
          <w:sz w:val="24"/>
          <w:szCs w:val="24"/>
        </w:rPr>
        <w:t xml:space="preserve"> and individuals, and to identify opportunities for improvement and innovation within the sector.</w:t>
      </w:r>
    </w:p>
    <w:p w14:paraId="53D03DEA" w14:textId="77777777" w:rsidR="007A584F" w:rsidRPr="005A176C" w:rsidRDefault="007A584F" w:rsidP="00027BB4">
      <w:pPr>
        <w:rPr>
          <w:rFonts w:eastAsia="Calibri" w:cstheme="minorHAnsi"/>
          <w:b/>
          <w:sz w:val="24"/>
          <w:szCs w:val="24"/>
        </w:rPr>
      </w:pPr>
      <w:r w:rsidRPr="005A176C">
        <w:rPr>
          <w:rFonts w:eastAsia="Calibri" w:cstheme="minorHAnsi"/>
          <w:b/>
          <w:sz w:val="24"/>
          <w:szCs w:val="24"/>
        </w:rPr>
        <w:t xml:space="preserve">iii) The Head of EDI Transformation </w:t>
      </w:r>
    </w:p>
    <w:p w14:paraId="76E425E7" w14:textId="12F87595" w:rsidR="007A584F" w:rsidRDefault="007A584F" w:rsidP="00027BB4">
      <w:pPr>
        <w:spacing w:after="0" w:line="240" w:lineRule="auto"/>
        <w:rPr>
          <w:rFonts w:eastAsia="Calibri" w:cstheme="minorHAnsi"/>
          <w:sz w:val="24"/>
          <w:szCs w:val="24"/>
        </w:rPr>
      </w:pPr>
      <w:r w:rsidRPr="005A176C">
        <w:rPr>
          <w:rFonts w:eastAsia="Calibri" w:cstheme="minorHAnsi"/>
          <w:sz w:val="24"/>
          <w:szCs w:val="24"/>
        </w:rPr>
        <w:t xml:space="preserve">Established in January 2021, the Head of EDI Transformation role reports to the CEO on a day-to-day basis and to the Board of Trustees annually. The role is responsible for ensuring that the CIOB embeds its commitment to inclusion </w:t>
      </w:r>
      <w:r w:rsidR="008909EA" w:rsidRPr="005A176C">
        <w:rPr>
          <w:rFonts w:eastAsia="Calibri" w:cstheme="minorHAnsi"/>
          <w:sz w:val="24"/>
          <w:szCs w:val="24"/>
        </w:rPr>
        <w:t>in</w:t>
      </w:r>
      <w:r w:rsidRPr="005A176C">
        <w:rPr>
          <w:rFonts w:eastAsia="Calibri" w:cstheme="minorHAnsi"/>
          <w:sz w:val="24"/>
          <w:szCs w:val="24"/>
        </w:rPr>
        <w:t xml:space="preserve"> all functions and demonstrates leadership across the built environment sector. </w:t>
      </w:r>
    </w:p>
    <w:p w14:paraId="558D2B23" w14:textId="77777777" w:rsidR="00B610B3" w:rsidRDefault="00B610B3" w:rsidP="00295A8A">
      <w:pPr>
        <w:spacing w:after="0" w:line="240" w:lineRule="auto"/>
        <w:ind w:left="284"/>
        <w:rPr>
          <w:rFonts w:eastAsia="Calibri" w:cstheme="minorHAnsi"/>
          <w:sz w:val="24"/>
          <w:szCs w:val="24"/>
        </w:rPr>
      </w:pPr>
    </w:p>
    <w:p w14:paraId="10FEAEB6" w14:textId="3C58B95E" w:rsidR="00DB4A45" w:rsidRPr="00121F33" w:rsidRDefault="00DB4A45" w:rsidP="009465A2">
      <w:pPr>
        <w:pStyle w:val="ListParagraph"/>
        <w:numPr>
          <w:ilvl w:val="0"/>
          <w:numId w:val="1"/>
        </w:numPr>
        <w:spacing w:after="0" w:line="240" w:lineRule="auto"/>
        <w:ind w:left="426" w:hanging="426"/>
        <w:rPr>
          <w:rFonts w:eastAsia="Calibri" w:cstheme="minorHAnsi"/>
          <w:b/>
          <w:bCs/>
          <w:sz w:val="24"/>
          <w:szCs w:val="24"/>
          <w:u w:val="single"/>
        </w:rPr>
      </w:pPr>
      <w:r w:rsidRPr="00121F33">
        <w:rPr>
          <w:rFonts w:eastAsia="Calibri" w:cstheme="minorHAnsi"/>
          <w:b/>
          <w:bCs/>
          <w:sz w:val="24"/>
          <w:szCs w:val="24"/>
          <w:u w:val="single"/>
        </w:rPr>
        <w:t xml:space="preserve">Highlighted </w:t>
      </w:r>
      <w:r w:rsidR="000E53F1">
        <w:rPr>
          <w:rFonts w:eastAsia="Calibri" w:cstheme="minorHAnsi"/>
          <w:b/>
          <w:bCs/>
          <w:sz w:val="24"/>
          <w:szCs w:val="24"/>
          <w:u w:val="single"/>
        </w:rPr>
        <w:t xml:space="preserve">achievements </w:t>
      </w:r>
      <w:r w:rsidRPr="00121F33">
        <w:rPr>
          <w:rFonts w:eastAsia="Calibri" w:cstheme="minorHAnsi"/>
          <w:b/>
          <w:bCs/>
          <w:sz w:val="24"/>
          <w:szCs w:val="24"/>
          <w:u w:val="single"/>
        </w:rPr>
        <w:t xml:space="preserve">from the </w:t>
      </w:r>
      <w:r w:rsidR="00121F33" w:rsidRPr="00121F33">
        <w:rPr>
          <w:rFonts w:eastAsia="Calibri" w:cstheme="minorHAnsi"/>
          <w:b/>
          <w:bCs/>
          <w:sz w:val="24"/>
          <w:szCs w:val="24"/>
          <w:u w:val="single"/>
        </w:rPr>
        <w:t>previous 12 months</w:t>
      </w:r>
    </w:p>
    <w:p w14:paraId="16FD780D" w14:textId="77777777" w:rsidR="00DB4A45" w:rsidRDefault="00DB4A45" w:rsidP="00295A8A">
      <w:pPr>
        <w:spacing w:after="0" w:line="240" w:lineRule="auto"/>
        <w:ind w:left="284"/>
        <w:rPr>
          <w:rFonts w:eastAsia="Calibri" w:cstheme="minorHAnsi"/>
          <w:sz w:val="24"/>
          <w:szCs w:val="24"/>
        </w:rPr>
      </w:pPr>
    </w:p>
    <w:p w14:paraId="6DC006FA" w14:textId="2A98EDBD" w:rsidR="007A584F" w:rsidRPr="00323C97" w:rsidRDefault="004338BE" w:rsidP="003563F6">
      <w:pPr>
        <w:spacing w:after="0" w:line="240" w:lineRule="auto"/>
        <w:contextualSpacing/>
        <w:rPr>
          <w:rFonts w:eastAsia="Calibri" w:cstheme="minorHAnsi"/>
          <w:b/>
          <w:sz w:val="24"/>
          <w:szCs w:val="24"/>
        </w:rPr>
      </w:pPr>
      <w:proofErr w:type="spellStart"/>
      <w:r w:rsidRPr="00323C97">
        <w:rPr>
          <w:rFonts w:eastAsia="Calibri" w:cstheme="minorHAnsi"/>
          <w:b/>
          <w:sz w:val="24"/>
          <w:szCs w:val="24"/>
        </w:rPr>
        <w:t>i</w:t>
      </w:r>
      <w:proofErr w:type="spellEnd"/>
      <w:r w:rsidRPr="00323C97">
        <w:rPr>
          <w:rFonts w:eastAsia="Calibri" w:cstheme="minorHAnsi"/>
          <w:b/>
          <w:sz w:val="24"/>
          <w:szCs w:val="24"/>
        </w:rPr>
        <w:t xml:space="preserve">). </w:t>
      </w:r>
      <w:r w:rsidR="007A584F" w:rsidRPr="00323C97">
        <w:rPr>
          <w:rFonts w:eastAsia="Calibri" w:cstheme="minorHAnsi"/>
          <w:b/>
          <w:sz w:val="24"/>
          <w:szCs w:val="24"/>
        </w:rPr>
        <w:t xml:space="preserve">The </w:t>
      </w:r>
      <w:r w:rsidR="00683EBD" w:rsidRPr="00323C97">
        <w:rPr>
          <w:rFonts w:eastAsia="Calibri" w:cstheme="minorHAnsi"/>
          <w:b/>
          <w:sz w:val="24"/>
          <w:szCs w:val="24"/>
        </w:rPr>
        <w:t xml:space="preserve">D&amp;I </w:t>
      </w:r>
      <w:r w:rsidR="00407432" w:rsidRPr="00323C97">
        <w:rPr>
          <w:rFonts w:eastAsia="Calibri" w:cstheme="minorHAnsi"/>
          <w:b/>
          <w:sz w:val="24"/>
          <w:szCs w:val="24"/>
        </w:rPr>
        <w:t>Special Report and Charter</w:t>
      </w:r>
      <w:r w:rsidR="000707F9" w:rsidRPr="00323C97">
        <w:rPr>
          <w:rStyle w:val="FootnoteReference"/>
          <w:rFonts w:eastAsia="Calibri" w:cstheme="minorHAnsi"/>
          <w:b/>
          <w:sz w:val="24"/>
          <w:szCs w:val="24"/>
        </w:rPr>
        <w:footnoteReference w:id="1"/>
      </w:r>
      <w:r w:rsidR="00407432" w:rsidRPr="00323C97">
        <w:rPr>
          <w:rFonts w:eastAsia="Calibri" w:cstheme="minorHAnsi"/>
          <w:b/>
          <w:sz w:val="24"/>
          <w:szCs w:val="24"/>
        </w:rPr>
        <w:t xml:space="preserve"> </w:t>
      </w:r>
    </w:p>
    <w:p w14:paraId="2E3DA939" w14:textId="0E91C3EE" w:rsidR="00B073B4" w:rsidRPr="00331851" w:rsidRDefault="00B073B4" w:rsidP="00B073B4">
      <w:pPr>
        <w:spacing w:after="0" w:line="240" w:lineRule="auto"/>
        <w:contextualSpacing/>
        <w:rPr>
          <w:rFonts w:eastAsia="Calibri" w:cstheme="minorHAnsi"/>
          <w:b/>
          <w:sz w:val="16"/>
          <w:szCs w:val="16"/>
          <w:u w:val="single"/>
        </w:rPr>
      </w:pPr>
    </w:p>
    <w:p w14:paraId="3DA2FF79" w14:textId="70A80863" w:rsidR="004338BE" w:rsidRDefault="00B073B4" w:rsidP="00B073B4">
      <w:pPr>
        <w:spacing w:after="0" w:line="240" w:lineRule="auto"/>
        <w:contextualSpacing/>
        <w:rPr>
          <w:rFonts w:eastAsia="Calibri" w:cstheme="minorHAnsi"/>
          <w:bCs/>
          <w:sz w:val="24"/>
          <w:szCs w:val="24"/>
        </w:rPr>
      </w:pPr>
      <w:r w:rsidRPr="005A176C">
        <w:rPr>
          <w:rFonts w:eastAsia="Calibri" w:cstheme="minorHAnsi"/>
          <w:bCs/>
          <w:sz w:val="24"/>
          <w:szCs w:val="24"/>
        </w:rPr>
        <w:t xml:space="preserve">Launched </w:t>
      </w:r>
      <w:r w:rsidR="007D2381">
        <w:rPr>
          <w:rFonts w:eastAsia="Calibri" w:cstheme="minorHAnsi"/>
          <w:bCs/>
          <w:sz w:val="24"/>
          <w:szCs w:val="24"/>
        </w:rPr>
        <w:t xml:space="preserve">in </w:t>
      </w:r>
      <w:r w:rsidRPr="005A176C">
        <w:rPr>
          <w:rFonts w:eastAsia="Calibri" w:cstheme="minorHAnsi"/>
          <w:bCs/>
          <w:sz w:val="24"/>
          <w:szCs w:val="24"/>
        </w:rPr>
        <w:t>November 2021</w:t>
      </w:r>
      <w:r w:rsidR="00C83C50" w:rsidRPr="005A176C">
        <w:rPr>
          <w:rFonts w:eastAsia="Calibri" w:cstheme="minorHAnsi"/>
          <w:bCs/>
          <w:sz w:val="24"/>
          <w:szCs w:val="24"/>
        </w:rPr>
        <w:t xml:space="preserve"> for all employers in the </w:t>
      </w:r>
      <w:r w:rsidR="007D2381">
        <w:rPr>
          <w:rFonts w:eastAsia="Calibri" w:cstheme="minorHAnsi"/>
          <w:bCs/>
          <w:sz w:val="24"/>
          <w:szCs w:val="24"/>
        </w:rPr>
        <w:t xml:space="preserve">built environment </w:t>
      </w:r>
      <w:r w:rsidR="00C83C50" w:rsidRPr="005A176C">
        <w:rPr>
          <w:rFonts w:eastAsia="Calibri" w:cstheme="minorHAnsi"/>
          <w:bCs/>
          <w:sz w:val="24"/>
          <w:szCs w:val="24"/>
        </w:rPr>
        <w:t>sector</w:t>
      </w:r>
      <w:r w:rsidR="000C5D5E" w:rsidRPr="005A176C">
        <w:rPr>
          <w:rFonts w:eastAsia="Calibri" w:cstheme="minorHAnsi"/>
          <w:bCs/>
          <w:sz w:val="24"/>
          <w:szCs w:val="24"/>
        </w:rPr>
        <w:t>, t</w:t>
      </w:r>
      <w:r w:rsidR="00C83C50" w:rsidRPr="005A176C">
        <w:rPr>
          <w:rFonts w:eastAsia="Calibri" w:cstheme="minorHAnsi"/>
          <w:bCs/>
          <w:sz w:val="24"/>
          <w:szCs w:val="24"/>
        </w:rPr>
        <w:t xml:space="preserve">he Special Report sets out the business case for </w:t>
      </w:r>
      <w:r w:rsidR="00783B07" w:rsidRPr="005A176C">
        <w:rPr>
          <w:rFonts w:eastAsia="Calibri" w:cstheme="minorHAnsi"/>
          <w:bCs/>
          <w:sz w:val="24"/>
          <w:szCs w:val="24"/>
        </w:rPr>
        <w:t xml:space="preserve">a commitment to D&amp;I and </w:t>
      </w:r>
      <w:r w:rsidR="0055601A" w:rsidRPr="005A176C">
        <w:rPr>
          <w:rFonts w:eastAsia="Calibri" w:cstheme="minorHAnsi"/>
          <w:bCs/>
          <w:sz w:val="24"/>
          <w:szCs w:val="24"/>
        </w:rPr>
        <w:t>p</w:t>
      </w:r>
      <w:r w:rsidR="00C5772E" w:rsidRPr="005A176C">
        <w:rPr>
          <w:rFonts w:eastAsia="Calibri" w:cstheme="minorHAnsi"/>
          <w:bCs/>
          <w:sz w:val="24"/>
          <w:szCs w:val="24"/>
        </w:rPr>
        <w:t>r</w:t>
      </w:r>
      <w:r w:rsidR="0055601A" w:rsidRPr="005A176C">
        <w:rPr>
          <w:rFonts w:eastAsia="Calibri" w:cstheme="minorHAnsi"/>
          <w:bCs/>
          <w:sz w:val="24"/>
          <w:szCs w:val="24"/>
        </w:rPr>
        <w:t xml:space="preserve">ovides international </w:t>
      </w:r>
      <w:r w:rsidR="00C5772E" w:rsidRPr="005A176C">
        <w:rPr>
          <w:rFonts w:eastAsia="Calibri" w:cstheme="minorHAnsi"/>
          <w:bCs/>
          <w:sz w:val="24"/>
          <w:szCs w:val="24"/>
        </w:rPr>
        <w:t>examples of</w:t>
      </w:r>
      <w:r w:rsidR="0055601A" w:rsidRPr="005A176C">
        <w:rPr>
          <w:rFonts w:eastAsia="Calibri" w:cstheme="minorHAnsi"/>
          <w:bCs/>
          <w:sz w:val="24"/>
          <w:szCs w:val="24"/>
        </w:rPr>
        <w:t xml:space="preserve"> best practice for organisations to learn from. The </w:t>
      </w:r>
      <w:r w:rsidR="00A72199" w:rsidRPr="005A176C">
        <w:rPr>
          <w:rFonts w:eastAsia="Calibri" w:cstheme="minorHAnsi"/>
          <w:bCs/>
          <w:sz w:val="24"/>
          <w:szCs w:val="24"/>
        </w:rPr>
        <w:t xml:space="preserve">accompanying </w:t>
      </w:r>
      <w:r w:rsidR="00C83C50" w:rsidRPr="005A176C">
        <w:rPr>
          <w:rFonts w:eastAsia="Calibri" w:cstheme="minorHAnsi"/>
          <w:bCs/>
          <w:sz w:val="24"/>
          <w:szCs w:val="24"/>
        </w:rPr>
        <w:t xml:space="preserve">Charter </w:t>
      </w:r>
      <w:r w:rsidR="0055601A" w:rsidRPr="005A176C">
        <w:rPr>
          <w:rFonts w:eastAsia="Calibri" w:cstheme="minorHAnsi"/>
          <w:bCs/>
          <w:sz w:val="24"/>
          <w:szCs w:val="24"/>
        </w:rPr>
        <w:t xml:space="preserve">sets out five commitments </w:t>
      </w:r>
      <w:r w:rsidR="00C5772E" w:rsidRPr="005A176C">
        <w:rPr>
          <w:rFonts w:eastAsia="Calibri" w:cstheme="minorHAnsi"/>
          <w:bCs/>
          <w:sz w:val="24"/>
          <w:szCs w:val="24"/>
        </w:rPr>
        <w:t xml:space="preserve">as a step-by-step guide to embedding and promoting inclusive employment practices.  </w:t>
      </w:r>
      <w:r w:rsidR="00A72199" w:rsidRPr="005A176C">
        <w:rPr>
          <w:rFonts w:eastAsia="Calibri" w:cstheme="minorHAnsi"/>
          <w:bCs/>
          <w:sz w:val="24"/>
          <w:szCs w:val="24"/>
        </w:rPr>
        <w:t>The</w:t>
      </w:r>
      <w:r w:rsidR="00DD0DD9" w:rsidRPr="005A176C">
        <w:rPr>
          <w:rFonts w:eastAsia="Calibri" w:cstheme="minorHAnsi"/>
          <w:bCs/>
          <w:sz w:val="24"/>
          <w:szCs w:val="24"/>
        </w:rPr>
        <w:t xml:space="preserve">se </w:t>
      </w:r>
      <w:r w:rsidR="008D753A" w:rsidRPr="005A176C">
        <w:rPr>
          <w:rFonts w:eastAsia="Calibri" w:cstheme="minorHAnsi"/>
          <w:bCs/>
          <w:sz w:val="24"/>
          <w:szCs w:val="24"/>
        </w:rPr>
        <w:t>commitments</w:t>
      </w:r>
      <w:r w:rsidR="00DD0DD9" w:rsidRPr="005A176C">
        <w:rPr>
          <w:rFonts w:eastAsia="Calibri" w:cstheme="minorHAnsi"/>
          <w:bCs/>
          <w:sz w:val="24"/>
          <w:szCs w:val="24"/>
        </w:rPr>
        <w:t xml:space="preserve"> are purposefully tailorable to any size of organisation and </w:t>
      </w:r>
      <w:r w:rsidR="001D45D6">
        <w:rPr>
          <w:rFonts w:eastAsia="Calibri" w:cstheme="minorHAnsi"/>
          <w:bCs/>
          <w:sz w:val="24"/>
          <w:szCs w:val="24"/>
        </w:rPr>
        <w:t xml:space="preserve">operating </w:t>
      </w:r>
      <w:r w:rsidR="00DD0DD9" w:rsidRPr="005A176C">
        <w:rPr>
          <w:rFonts w:eastAsia="Calibri" w:cstheme="minorHAnsi"/>
          <w:bCs/>
          <w:sz w:val="24"/>
          <w:szCs w:val="24"/>
        </w:rPr>
        <w:t xml:space="preserve">environment </w:t>
      </w:r>
      <w:r w:rsidR="008D753A" w:rsidRPr="005A176C">
        <w:rPr>
          <w:rFonts w:eastAsia="Calibri" w:cstheme="minorHAnsi"/>
          <w:bCs/>
          <w:sz w:val="24"/>
          <w:szCs w:val="24"/>
        </w:rPr>
        <w:t xml:space="preserve">to facilitate </w:t>
      </w:r>
      <w:r w:rsidR="009A4E3B">
        <w:rPr>
          <w:rFonts w:eastAsia="Calibri" w:cstheme="minorHAnsi"/>
          <w:bCs/>
          <w:sz w:val="24"/>
          <w:szCs w:val="24"/>
        </w:rPr>
        <w:t xml:space="preserve">the broadest </w:t>
      </w:r>
      <w:r w:rsidR="008D753A" w:rsidRPr="005A176C">
        <w:rPr>
          <w:rFonts w:eastAsia="Calibri" w:cstheme="minorHAnsi"/>
          <w:bCs/>
          <w:sz w:val="24"/>
          <w:szCs w:val="24"/>
        </w:rPr>
        <w:t xml:space="preserve">participation. </w:t>
      </w:r>
    </w:p>
    <w:p w14:paraId="07BB6E83" w14:textId="77777777" w:rsidR="004338BE" w:rsidRDefault="004338BE" w:rsidP="00B073B4">
      <w:pPr>
        <w:spacing w:after="0" w:line="240" w:lineRule="auto"/>
        <w:contextualSpacing/>
        <w:rPr>
          <w:rFonts w:eastAsia="Calibri" w:cstheme="minorHAnsi"/>
          <w:bCs/>
          <w:sz w:val="24"/>
          <w:szCs w:val="24"/>
        </w:rPr>
      </w:pPr>
    </w:p>
    <w:p w14:paraId="2FE6AF48" w14:textId="341E39A0" w:rsidR="00697777" w:rsidRDefault="00BC640D" w:rsidP="00B073B4">
      <w:pPr>
        <w:spacing w:after="0" w:line="240" w:lineRule="auto"/>
        <w:contextualSpacing/>
        <w:rPr>
          <w:rFonts w:eastAsia="Calibri" w:cstheme="minorHAnsi"/>
          <w:bCs/>
          <w:sz w:val="24"/>
          <w:szCs w:val="24"/>
        </w:rPr>
      </w:pPr>
      <w:r w:rsidRPr="005A176C">
        <w:rPr>
          <w:rFonts w:eastAsia="Calibri" w:cstheme="minorHAnsi"/>
          <w:bCs/>
          <w:sz w:val="24"/>
          <w:szCs w:val="24"/>
        </w:rPr>
        <w:lastRenderedPageBreak/>
        <w:t xml:space="preserve">By </w:t>
      </w:r>
      <w:r w:rsidR="00EE01D6">
        <w:rPr>
          <w:rFonts w:eastAsia="Calibri" w:cstheme="minorHAnsi"/>
          <w:bCs/>
          <w:sz w:val="24"/>
          <w:szCs w:val="24"/>
        </w:rPr>
        <w:t xml:space="preserve">May </w:t>
      </w:r>
      <w:r w:rsidR="009517E5">
        <w:rPr>
          <w:rFonts w:eastAsia="Calibri" w:cstheme="minorHAnsi"/>
          <w:bCs/>
          <w:sz w:val="24"/>
          <w:szCs w:val="24"/>
        </w:rPr>
        <w:t>2023 16</w:t>
      </w:r>
      <w:r w:rsidR="00EE01D6">
        <w:rPr>
          <w:rFonts w:eastAsia="Calibri" w:cstheme="minorHAnsi"/>
          <w:bCs/>
          <w:sz w:val="24"/>
          <w:szCs w:val="24"/>
        </w:rPr>
        <w:t>5</w:t>
      </w:r>
      <w:r w:rsidR="00C5772E" w:rsidRPr="005A176C">
        <w:rPr>
          <w:rFonts w:eastAsia="Calibri" w:cstheme="minorHAnsi"/>
          <w:bCs/>
          <w:sz w:val="24"/>
          <w:szCs w:val="24"/>
        </w:rPr>
        <w:t xml:space="preserve"> </w:t>
      </w:r>
      <w:r w:rsidR="00C5772E" w:rsidRPr="00EE01D6">
        <w:rPr>
          <w:rFonts w:eastAsia="Calibri" w:cstheme="minorHAnsi"/>
          <w:bCs/>
          <w:sz w:val="24"/>
          <w:szCs w:val="24"/>
        </w:rPr>
        <w:t xml:space="preserve">companies </w:t>
      </w:r>
      <w:r w:rsidR="004338BE">
        <w:rPr>
          <w:rFonts w:eastAsia="Calibri" w:cstheme="minorHAnsi"/>
          <w:bCs/>
          <w:sz w:val="24"/>
          <w:szCs w:val="24"/>
        </w:rPr>
        <w:t>ha</w:t>
      </w:r>
      <w:r w:rsidR="009A4E3B">
        <w:rPr>
          <w:rFonts w:eastAsia="Calibri" w:cstheme="minorHAnsi"/>
          <w:bCs/>
          <w:sz w:val="24"/>
          <w:szCs w:val="24"/>
        </w:rPr>
        <w:t>ve</w:t>
      </w:r>
      <w:r w:rsidR="004338BE">
        <w:rPr>
          <w:rFonts w:eastAsia="Calibri" w:cstheme="minorHAnsi"/>
          <w:bCs/>
          <w:sz w:val="24"/>
          <w:szCs w:val="24"/>
        </w:rPr>
        <w:t xml:space="preserve"> </w:t>
      </w:r>
      <w:r w:rsidR="00D7156C" w:rsidRPr="00EE01D6">
        <w:rPr>
          <w:rFonts w:eastAsia="Calibri" w:cstheme="minorHAnsi"/>
          <w:bCs/>
          <w:sz w:val="24"/>
          <w:szCs w:val="24"/>
        </w:rPr>
        <w:t>publicly</w:t>
      </w:r>
      <w:r w:rsidR="00C5772E" w:rsidRPr="00EE01D6">
        <w:rPr>
          <w:rFonts w:eastAsia="Calibri" w:cstheme="minorHAnsi"/>
          <w:bCs/>
          <w:sz w:val="24"/>
          <w:szCs w:val="24"/>
        </w:rPr>
        <w:t xml:space="preserve"> signed-up to the Charter </w:t>
      </w:r>
      <w:r w:rsidR="00D7156C" w:rsidRPr="00EE01D6">
        <w:rPr>
          <w:rFonts w:eastAsia="Calibri" w:cstheme="minorHAnsi"/>
          <w:bCs/>
          <w:sz w:val="24"/>
          <w:szCs w:val="24"/>
        </w:rPr>
        <w:t>on the dedicated CIOB webpage sharing their logos with us</w:t>
      </w:r>
      <w:r w:rsidR="00BB1741" w:rsidRPr="00EE01D6">
        <w:rPr>
          <w:rFonts w:eastAsia="Calibri" w:cstheme="minorHAnsi"/>
          <w:bCs/>
          <w:sz w:val="24"/>
          <w:szCs w:val="24"/>
        </w:rPr>
        <w:t xml:space="preserve">, including </w:t>
      </w:r>
      <w:r w:rsidR="002F1548" w:rsidRPr="00EE01D6">
        <w:rPr>
          <w:rFonts w:eastAsia="Calibri" w:cstheme="minorHAnsi"/>
          <w:bCs/>
          <w:sz w:val="24"/>
          <w:szCs w:val="24"/>
        </w:rPr>
        <w:t xml:space="preserve">companies based in China, Malta, Canada and </w:t>
      </w:r>
      <w:r w:rsidR="0070740D">
        <w:rPr>
          <w:rFonts w:eastAsia="Calibri" w:cstheme="minorHAnsi"/>
          <w:bCs/>
          <w:sz w:val="24"/>
          <w:szCs w:val="24"/>
        </w:rPr>
        <w:t>UEA</w:t>
      </w:r>
      <w:r w:rsidR="00C22C58">
        <w:rPr>
          <w:rFonts w:eastAsia="Calibri" w:cstheme="minorHAnsi"/>
          <w:bCs/>
          <w:sz w:val="24"/>
          <w:szCs w:val="24"/>
        </w:rPr>
        <w:t xml:space="preserve"> as well as across the UK and RoI</w:t>
      </w:r>
      <w:r w:rsidR="00D7156C" w:rsidRPr="00EE01D6">
        <w:rPr>
          <w:rFonts w:eastAsia="Calibri" w:cstheme="minorHAnsi"/>
          <w:bCs/>
          <w:sz w:val="24"/>
          <w:szCs w:val="24"/>
        </w:rPr>
        <w:t xml:space="preserve">. </w:t>
      </w:r>
      <w:r w:rsidR="001E48CE" w:rsidRPr="00EE01D6">
        <w:rPr>
          <w:rFonts w:eastAsia="Calibri" w:cstheme="minorHAnsi"/>
          <w:bCs/>
          <w:sz w:val="24"/>
          <w:szCs w:val="24"/>
        </w:rPr>
        <w:t>T</w:t>
      </w:r>
      <w:r w:rsidR="00697777" w:rsidRPr="00EE01D6">
        <w:rPr>
          <w:rFonts w:eastAsia="Calibri" w:cstheme="minorHAnsi"/>
          <w:bCs/>
          <w:sz w:val="24"/>
          <w:szCs w:val="24"/>
        </w:rPr>
        <w:t xml:space="preserve">he </w:t>
      </w:r>
      <w:r w:rsidR="007D17E3" w:rsidRPr="00EE01D6">
        <w:rPr>
          <w:rFonts w:eastAsia="Calibri" w:cstheme="minorHAnsi"/>
          <w:bCs/>
          <w:sz w:val="24"/>
          <w:szCs w:val="24"/>
        </w:rPr>
        <w:t>Special</w:t>
      </w:r>
      <w:r w:rsidR="00697777" w:rsidRPr="00EE01D6">
        <w:rPr>
          <w:rFonts w:eastAsia="Calibri" w:cstheme="minorHAnsi"/>
          <w:bCs/>
          <w:sz w:val="24"/>
          <w:szCs w:val="24"/>
        </w:rPr>
        <w:t xml:space="preserve"> Report and </w:t>
      </w:r>
      <w:r w:rsidR="007D17E3" w:rsidRPr="00EE01D6">
        <w:rPr>
          <w:rFonts w:eastAsia="Calibri" w:cstheme="minorHAnsi"/>
          <w:bCs/>
          <w:sz w:val="24"/>
          <w:szCs w:val="24"/>
        </w:rPr>
        <w:t>Charter</w:t>
      </w:r>
      <w:r w:rsidR="00697777" w:rsidRPr="00EE01D6">
        <w:rPr>
          <w:rFonts w:eastAsia="Calibri" w:cstheme="minorHAnsi"/>
          <w:bCs/>
          <w:sz w:val="24"/>
          <w:szCs w:val="24"/>
        </w:rPr>
        <w:t xml:space="preserve"> </w:t>
      </w:r>
      <w:r w:rsidR="000C5D5E" w:rsidRPr="00EE01D6">
        <w:rPr>
          <w:rFonts w:eastAsia="Calibri" w:cstheme="minorHAnsi"/>
          <w:bCs/>
          <w:sz w:val="24"/>
          <w:szCs w:val="24"/>
        </w:rPr>
        <w:t xml:space="preserve">continues to generate interest in the CIOB and its position on D&amp;I and </w:t>
      </w:r>
      <w:r w:rsidR="007D17E3" w:rsidRPr="00EE01D6">
        <w:rPr>
          <w:rFonts w:eastAsia="Calibri" w:cstheme="minorHAnsi"/>
          <w:bCs/>
          <w:sz w:val="24"/>
          <w:szCs w:val="24"/>
        </w:rPr>
        <w:t>has initiated conversations with employers in the sector on membership, as well as other external agencies as set out below.</w:t>
      </w:r>
      <w:r w:rsidR="007D17E3" w:rsidRPr="005A176C">
        <w:rPr>
          <w:rFonts w:eastAsia="Calibri" w:cstheme="minorHAnsi"/>
          <w:bCs/>
          <w:sz w:val="24"/>
          <w:szCs w:val="24"/>
        </w:rPr>
        <w:t xml:space="preserve"> </w:t>
      </w:r>
    </w:p>
    <w:p w14:paraId="41B25407" w14:textId="77777777" w:rsidR="00B60DD7" w:rsidRDefault="00B60DD7" w:rsidP="00B073B4">
      <w:pPr>
        <w:spacing w:after="0" w:line="240" w:lineRule="auto"/>
        <w:contextualSpacing/>
        <w:rPr>
          <w:rFonts w:eastAsia="Calibri" w:cstheme="minorHAnsi"/>
          <w:bCs/>
          <w:sz w:val="24"/>
          <w:szCs w:val="24"/>
        </w:rPr>
      </w:pPr>
    </w:p>
    <w:p w14:paraId="2E586A8A" w14:textId="07FFA6A3" w:rsidR="00B60DD7" w:rsidRDefault="0019321C" w:rsidP="00B073B4">
      <w:pPr>
        <w:spacing w:after="0" w:line="240" w:lineRule="auto"/>
        <w:contextualSpacing/>
        <w:rPr>
          <w:rFonts w:eastAsia="Calibri" w:cstheme="minorHAnsi"/>
          <w:bCs/>
          <w:sz w:val="24"/>
          <w:szCs w:val="24"/>
        </w:rPr>
      </w:pPr>
      <w:r>
        <w:rPr>
          <w:rFonts w:eastAsia="Calibri" w:cstheme="minorHAnsi"/>
          <w:bCs/>
          <w:sz w:val="24"/>
          <w:szCs w:val="24"/>
        </w:rPr>
        <w:t>The new CIOB E</w:t>
      </w:r>
      <w:r w:rsidR="00E20330">
        <w:rPr>
          <w:rFonts w:eastAsia="Calibri" w:cstheme="minorHAnsi"/>
          <w:bCs/>
          <w:sz w:val="24"/>
          <w:szCs w:val="24"/>
        </w:rPr>
        <w:t xml:space="preserve">mployers’ Forum for Diversity &amp; Inclusion was established </w:t>
      </w:r>
      <w:r w:rsidR="00310F30">
        <w:rPr>
          <w:rFonts w:eastAsia="Calibri" w:cstheme="minorHAnsi"/>
          <w:bCs/>
          <w:sz w:val="24"/>
          <w:szCs w:val="24"/>
        </w:rPr>
        <w:t xml:space="preserve">in 2022 to provide </w:t>
      </w:r>
      <w:r w:rsidR="00AF2D37">
        <w:rPr>
          <w:rFonts w:eastAsia="Calibri" w:cstheme="minorHAnsi"/>
          <w:bCs/>
          <w:sz w:val="24"/>
          <w:szCs w:val="24"/>
        </w:rPr>
        <w:t xml:space="preserve">signatories to the Charter with an opportunity </w:t>
      </w:r>
      <w:r w:rsidR="00B90D2C">
        <w:rPr>
          <w:rFonts w:eastAsia="Calibri" w:cstheme="minorHAnsi"/>
          <w:bCs/>
          <w:sz w:val="24"/>
          <w:szCs w:val="24"/>
        </w:rPr>
        <w:t xml:space="preserve">to </w:t>
      </w:r>
      <w:r w:rsidR="001515D6">
        <w:rPr>
          <w:rFonts w:eastAsia="Calibri" w:cstheme="minorHAnsi"/>
          <w:bCs/>
          <w:sz w:val="24"/>
          <w:szCs w:val="24"/>
        </w:rPr>
        <w:t xml:space="preserve">share challenges and successes on their developing approaches in this area. </w:t>
      </w:r>
      <w:r w:rsidR="00F01880">
        <w:rPr>
          <w:rFonts w:eastAsia="Calibri" w:cstheme="minorHAnsi"/>
          <w:bCs/>
          <w:sz w:val="24"/>
          <w:szCs w:val="24"/>
        </w:rPr>
        <w:t xml:space="preserve">During the reporting period the Forum has held four well attended </w:t>
      </w:r>
      <w:r w:rsidR="00B90D2C">
        <w:rPr>
          <w:rFonts w:eastAsia="Calibri" w:cstheme="minorHAnsi"/>
          <w:bCs/>
          <w:sz w:val="24"/>
          <w:szCs w:val="24"/>
        </w:rPr>
        <w:t xml:space="preserve">quarterly </w:t>
      </w:r>
      <w:r w:rsidR="00F01880">
        <w:rPr>
          <w:rFonts w:eastAsia="Calibri" w:cstheme="minorHAnsi"/>
          <w:bCs/>
          <w:sz w:val="24"/>
          <w:szCs w:val="24"/>
        </w:rPr>
        <w:t>meetings (each with 25</w:t>
      </w:r>
      <w:r w:rsidR="000E53F1">
        <w:rPr>
          <w:rFonts w:eastAsia="Calibri" w:cstheme="minorHAnsi"/>
          <w:bCs/>
          <w:sz w:val="24"/>
          <w:szCs w:val="24"/>
        </w:rPr>
        <w:t>/35</w:t>
      </w:r>
      <w:r w:rsidR="00F01880">
        <w:rPr>
          <w:rFonts w:eastAsia="Calibri" w:cstheme="minorHAnsi"/>
          <w:bCs/>
          <w:sz w:val="24"/>
          <w:szCs w:val="24"/>
        </w:rPr>
        <w:t xml:space="preserve"> companies participating) </w:t>
      </w:r>
      <w:r w:rsidR="00B90D2C">
        <w:rPr>
          <w:rFonts w:eastAsia="Calibri" w:cstheme="minorHAnsi"/>
          <w:bCs/>
          <w:sz w:val="24"/>
          <w:szCs w:val="24"/>
        </w:rPr>
        <w:t xml:space="preserve">which resulted in referrals to the Business Development Team. </w:t>
      </w:r>
      <w:r w:rsidR="003522FD">
        <w:rPr>
          <w:rFonts w:eastAsia="Calibri" w:cstheme="minorHAnsi"/>
          <w:bCs/>
          <w:sz w:val="24"/>
          <w:szCs w:val="24"/>
        </w:rPr>
        <w:t xml:space="preserve">The March 2023 meeting heard from a </w:t>
      </w:r>
      <w:r w:rsidR="00377D99">
        <w:rPr>
          <w:rFonts w:eastAsia="Calibri" w:cstheme="minorHAnsi"/>
          <w:bCs/>
          <w:sz w:val="24"/>
          <w:szCs w:val="24"/>
        </w:rPr>
        <w:t xml:space="preserve">senior </w:t>
      </w:r>
      <w:r w:rsidR="003522FD">
        <w:rPr>
          <w:rFonts w:eastAsia="Calibri" w:cstheme="minorHAnsi"/>
          <w:bCs/>
          <w:sz w:val="24"/>
          <w:szCs w:val="24"/>
        </w:rPr>
        <w:t xml:space="preserve">representative from Hs2 on </w:t>
      </w:r>
      <w:r w:rsidR="001C6380">
        <w:rPr>
          <w:rFonts w:eastAsia="Calibri" w:cstheme="minorHAnsi"/>
          <w:bCs/>
          <w:sz w:val="24"/>
          <w:szCs w:val="24"/>
        </w:rPr>
        <w:t xml:space="preserve">their requirements as a major client on their supply chain, providing </w:t>
      </w:r>
      <w:r w:rsidR="001B7BCF">
        <w:rPr>
          <w:rFonts w:eastAsia="Calibri" w:cstheme="minorHAnsi"/>
          <w:bCs/>
          <w:sz w:val="24"/>
          <w:szCs w:val="24"/>
        </w:rPr>
        <w:t xml:space="preserve">valuable business insights to </w:t>
      </w:r>
      <w:r w:rsidR="00446FF6">
        <w:rPr>
          <w:rFonts w:eastAsia="Calibri" w:cstheme="minorHAnsi"/>
          <w:bCs/>
          <w:sz w:val="24"/>
          <w:szCs w:val="24"/>
        </w:rPr>
        <w:t>engaged companies</w:t>
      </w:r>
      <w:r w:rsidR="00027BB4">
        <w:rPr>
          <w:rFonts w:eastAsia="Calibri" w:cstheme="minorHAnsi"/>
          <w:bCs/>
          <w:sz w:val="24"/>
          <w:szCs w:val="24"/>
        </w:rPr>
        <w:t xml:space="preserve">. </w:t>
      </w:r>
    </w:p>
    <w:p w14:paraId="1ECF3C31" w14:textId="77777777" w:rsidR="00194B31" w:rsidRDefault="00194B31" w:rsidP="00B073B4">
      <w:pPr>
        <w:spacing w:after="0" w:line="240" w:lineRule="auto"/>
        <w:contextualSpacing/>
        <w:rPr>
          <w:rFonts w:eastAsia="Calibri" w:cstheme="minorHAnsi"/>
          <w:bCs/>
          <w:sz w:val="24"/>
          <w:szCs w:val="24"/>
        </w:rPr>
      </w:pPr>
    </w:p>
    <w:p w14:paraId="092B4393" w14:textId="0F2EE6E6" w:rsidR="003B4187" w:rsidRPr="00323C97" w:rsidRDefault="003B4187" w:rsidP="003B4187">
      <w:pPr>
        <w:spacing w:after="0" w:line="240" w:lineRule="auto"/>
        <w:rPr>
          <w:rFonts w:eastAsia="Calibri" w:cstheme="minorHAnsi"/>
          <w:b/>
          <w:bCs/>
          <w:sz w:val="24"/>
          <w:szCs w:val="24"/>
        </w:rPr>
      </w:pPr>
      <w:r w:rsidRPr="00323C97">
        <w:rPr>
          <w:rFonts w:eastAsia="Calibri" w:cstheme="minorHAnsi"/>
          <w:b/>
          <w:bCs/>
          <w:sz w:val="24"/>
          <w:szCs w:val="24"/>
        </w:rPr>
        <w:t xml:space="preserve">ii). Inaugural CIOB International EDI Conference </w:t>
      </w:r>
    </w:p>
    <w:p w14:paraId="5BCC104E" w14:textId="77777777" w:rsidR="003B4187" w:rsidRDefault="003B4187" w:rsidP="003B4187">
      <w:pPr>
        <w:spacing w:after="0" w:line="240" w:lineRule="auto"/>
        <w:rPr>
          <w:rFonts w:eastAsia="Calibri" w:cstheme="minorHAnsi"/>
          <w:b/>
          <w:bCs/>
          <w:sz w:val="24"/>
          <w:szCs w:val="24"/>
          <w:u w:val="single"/>
        </w:rPr>
      </w:pPr>
    </w:p>
    <w:p w14:paraId="1251C8BD" w14:textId="08CD543E" w:rsidR="003B4187" w:rsidRPr="00F14378" w:rsidRDefault="00113F8C" w:rsidP="00FE0FCA">
      <w:pPr>
        <w:spacing w:after="0" w:line="240" w:lineRule="auto"/>
        <w:rPr>
          <w:rFonts w:eastAsia="Calibri" w:cstheme="minorHAnsi"/>
          <w:sz w:val="24"/>
          <w:szCs w:val="24"/>
        </w:rPr>
      </w:pPr>
      <w:r>
        <w:rPr>
          <w:rFonts w:eastAsia="Calibri" w:cstheme="minorHAnsi"/>
          <w:sz w:val="24"/>
          <w:szCs w:val="24"/>
        </w:rPr>
        <w:t xml:space="preserve">Opened by CEO Caroline Gumble, </w:t>
      </w:r>
      <w:r w:rsidR="00FE0FCA" w:rsidRPr="00F14378">
        <w:rPr>
          <w:rFonts w:eastAsia="Calibri" w:cstheme="minorHAnsi"/>
          <w:sz w:val="24"/>
          <w:szCs w:val="24"/>
        </w:rPr>
        <w:t xml:space="preserve">the CIOB hosted its first </w:t>
      </w:r>
      <w:r w:rsidR="003B4187" w:rsidRPr="00F14378">
        <w:rPr>
          <w:rFonts w:eastAsia="Calibri" w:cstheme="minorHAnsi"/>
          <w:sz w:val="24"/>
          <w:szCs w:val="24"/>
        </w:rPr>
        <w:t xml:space="preserve">full day EDI Conference </w:t>
      </w:r>
      <w:r>
        <w:rPr>
          <w:rFonts w:eastAsia="Calibri" w:cstheme="minorHAnsi"/>
          <w:sz w:val="24"/>
          <w:szCs w:val="24"/>
        </w:rPr>
        <w:t xml:space="preserve">on 15 </w:t>
      </w:r>
      <w:r w:rsidR="003B4187" w:rsidRPr="00F14378">
        <w:rPr>
          <w:rFonts w:eastAsia="Calibri" w:cstheme="minorHAnsi"/>
          <w:sz w:val="24"/>
          <w:szCs w:val="24"/>
        </w:rPr>
        <w:t>November 2022 with high profile speakers and attendees</w:t>
      </w:r>
      <w:r w:rsidR="000465F9">
        <w:rPr>
          <w:rFonts w:eastAsia="Calibri" w:cstheme="minorHAnsi"/>
          <w:sz w:val="24"/>
          <w:szCs w:val="24"/>
        </w:rPr>
        <w:t xml:space="preserve"> from around the globe</w:t>
      </w:r>
      <w:r w:rsidR="003B4187" w:rsidRPr="00F14378">
        <w:rPr>
          <w:rFonts w:eastAsia="Calibri" w:cstheme="minorHAnsi"/>
          <w:sz w:val="24"/>
          <w:szCs w:val="24"/>
        </w:rPr>
        <w:t xml:space="preserve">. Circa 110 </w:t>
      </w:r>
      <w:r w:rsidR="00D263C9">
        <w:rPr>
          <w:rFonts w:eastAsia="Calibri" w:cstheme="minorHAnsi"/>
          <w:sz w:val="24"/>
          <w:szCs w:val="24"/>
        </w:rPr>
        <w:t xml:space="preserve">delegates </w:t>
      </w:r>
      <w:r w:rsidR="00D263C9" w:rsidRPr="00F14378">
        <w:rPr>
          <w:rFonts w:eastAsia="Calibri" w:cstheme="minorHAnsi"/>
          <w:sz w:val="24"/>
          <w:szCs w:val="24"/>
        </w:rPr>
        <w:t>joined</w:t>
      </w:r>
      <w:r w:rsidR="003B4187" w:rsidRPr="00F14378">
        <w:rPr>
          <w:rFonts w:eastAsia="Calibri" w:cstheme="minorHAnsi"/>
          <w:sz w:val="24"/>
          <w:szCs w:val="24"/>
        </w:rPr>
        <w:t xml:space="preserve"> the virtual event</w:t>
      </w:r>
      <w:r w:rsidR="007075A2">
        <w:rPr>
          <w:rFonts w:eastAsia="Calibri" w:cstheme="minorHAnsi"/>
          <w:sz w:val="24"/>
          <w:szCs w:val="24"/>
        </w:rPr>
        <w:t xml:space="preserve"> to liste</w:t>
      </w:r>
      <w:r w:rsidR="00A74AF8">
        <w:rPr>
          <w:rFonts w:eastAsia="Calibri" w:cstheme="minorHAnsi"/>
          <w:sz w:val="24"/>
          <w:szCs w:val="24"/>
        </w:rPr>
        <w:t>n to panel discussio</w:t>
      </w:r>
      <w:r w:rsidR="005C2EAC">
        <w:rPr>
          <w:rFonts w:eastAsia="Calibri" w:cstheme="minorHAnsi"/>
          <w:sz w:val="24"/>
          <w:szCs w:val="24"/>
        </w:rPr>
        <w:t xml:space="preserve">ns on </w:t>
      </w:r>
      <w:r w:rsidR="00E1121B">
        <w:rPr>
          <w:rFonts w:eastAsia="Calibri" w:cstheme="minorHAnsi"/>
          <w:sz w:val="24"/>
          <w:szCs w:val="24"/>
        </w:rPr>
        <w:t xml:space="preserve">promoting gender equality and promoting inclusive workplace culture. The audience heard from </w:t>
      </w:r>
      <w:r w:rsidR="00E769B9">
        <w:rPr>
          <w:rFonts w:eastAsia="Calibri" w:cstheme="minorHAnsi"/>
          <w:sz w:val="24"/>
          <w:szCs w:val="24"/>
        </w:rPr>
        <w:t xml:space="preserve">20 </w:t>
      </w:r>
      <w:r w:rsidR="00E0306C">
        <w:rPr>
          <w:rFonts w:eastAsia="Calibri" w:cstheme="minorHAnsi"/>
          <w:sz w:val="24"/>
          <w:szCs w:val="24"/>
        </w:rPr>
        <w:t xml:space="preserve">expert speakers discuss </w:t>
      </w:r>
      <w:r w:rsidR="00D263C9">
        <w:rPr>
          <w:rFonts w:eastAsia="Calibri" w:cstheme="minorHAnsi"/>
          <w:sz w:val="24"/>
          <w:szCs w:val="24"/>
        </w:rPr>
        <w:t xml:space="preserve">a range of topics from </w:t>
      </w:r>
      <w:r w:rsidR="00EB1ADB">
        <w:rPr>
          <w:rFonts w:eastAsia="Calibri" w:cstheme="minorHAnsi"/>
          <w:sz w:val="24"/>
          <w:szCs w:val="24"/>
        </w:rPr>
        <w:t>the member survey results to ‘</w:t>
      </w:r>
      <w:r w:rsidR="00EB1ADB" w:rsidRPr="00CD387C">
        <w:rPr>
          <w:rFonts w:eastAsia="Calibri" w:cstheme="minorHAnsi"/>
          <w:i/>
          <w:iCs/>
          <w:sz w:val="24"/>
          <w:szCs w:val="24"/>
        </w:rPr>
        <w:t>what kind of a tomorrow</w:t>
      </w:r>
      <w:r w:rsidR="00CD387C">
        <w:rPr>
          <w:rFonts w:eastAsia="Calibri" w:cstheme="minorHAnsi"/>
          <w:i/>
          <w:iCs/>
          <w:sz w:val="24"/>
          <w:szCs w:val="24"/>
        </w:rPr>
        <w:t>?</w:t>
      </w:r>
      <w:r w:rsidR="00EB1ADB">
        <w:rPr>
          <w:rFonts w:eastAsia="Calibri" w:cstheme="minorHAnsi"/>
          <w:sz w:val="24"/>
          <w:szCs w:val="24"/>
        </w:rPr>
        <w:t xml:space="preserve">’ </w:t>
      </w:r>
      <w:r w:rsidR="00CD387C">
        <w:rPr>
          <w:rFonts w:eastAsia="Calibri" w:cstheme="minorHAnsi"/>
          <w:sz w:val="24"/>
          <w:szCs w:val="24"/>
        </w:rPr>
        <w:t xml:space="preserve">do </w:t>
      </w:r>
      <w:r w:rsidR="00EB1ADB">
        <w:rPr>
          <w:rFonts w:eastAsia="Calibri" w:cstheme="minorHAnsi"/>
          <w:sz w:val="24"/>
          <w:szCs w:val="24"/>
        </w:rPr>
        <w:t xml:space="preserve">the CIOB Tomorrow’s Leaders want to see.  </w:t>
      </w:r>
      <w:r w:rsidR="00E322FF">
        <w:rPr>
          <w:rFonts w:eastAsia="Calibri" w:cstheme="minorHAnsi"/>
          <w:sz w:val="24"/>
          <w:szCs w:val="24"/>
        </w:rPr>
        <w:t xml:space="preserve">The Conference </w:t>
      </w:r>
      <w:r w:rsidR="000465F9">
        <w:rPr>
          <w:rFonts w:eastAsia="Calibri" w:cstheme="minorHAnsi"/>
          <w:sz w:val="24"/>
          <w:szCs w:val="24"/>
        </w:rPr>
        <w:t xml:space="preserve">provided a global platform for </w:t>
      </w:r>
      <w:r w:rsidR="00D42153">
        <w:rPr>
          <w:rFonts w:eastAsia="Calibri" w:cstheme="minorHAnsi"/>
          <w:sz w:val="24"/>
          <w:szCs w:val="24"/>
        </w:rPr>
        <w:t>discussing</w:t>
      </w:r>
      <w:r w:rsidR="000465F9">
        <w:rPr>
          <w:rFonts w:eastAsia="Calibri" w:cstheme="minorHAnsi"/>
          <w:sz w:val="24"/>
          <w:szCs w:val="24"/>
        </w:rPr>
        <w:t xml:space="preserve"> the promotion of EDI in the sector and helped to </w:t>
      </w:r>
      <w:r w:rsidR="00D42153">
        <w:rPr>
          <w:rFonts w:eastAsia="Calibri" w:cstheme="minorHAnsi"/>
          <w:sz w:val="24"/>
          <w:szCs w:val="24"/>
        </w:rPr>
        <w:t>deliver</w:t>
      </w:r>
      <w:r w:rsidR="000465F9">
        <w:rPr>
          <w:rFonts w:eastAsia="Calibri" w:cstheme="minorHAnsi"/>
          <w:sz w:val="24"/>
          <w:szCs w:val="24"/>
        </w:rPr>
        <w:t xml:space="preserve"> thought leadership on this key </w:t>
      </w:r>
      <w:r w:rsidR="00D42153">
        <w:rPr>
          <w:rFonts w:eastAsia="Calibri" w:cstheme="minorHAnsi"/>
          <w:sz w:val="24"/>
          <w:szCs w:val="24"/>
        </w:rPr>
        <w:t xml:space="preserve">agenda. </w:t>
      </w:r>
      <w:r w:rsidR="000465F9">
        <w:rPr>
          <w:rFonts w:eastAsia="Calibri" w:cstheme="minorHAnsi"/>
          <w:sz w:val="24"/>
          <w:szCs w:val="24"/>
        </w:rPr>
        <w:t xml:space="preserve"> </w:t>
      </w:r>
    </w:p>
    <w:p w14:paraId="2E98B2AE" w14:textId="77777777" w:rsidR="00F14378" w:rsidRDefault="00F14378" w:rsidP="00FE0FCA">
      <w:pPr>
        <w:spacing w:after="0" w:line="240" w:lineRule="auto"/>
        <w:rPr>
          <w:rFonts w:eastAsia="Calibri" w:cstheme="minorHAnsi"/>
          <w:sz w:val="24"/>
          <w:szCs w:val="24"/>
        </w:rPr>
      </w:pPr>
    </w:p>
    <w:p w14:paraId="4FCD4188" w14:textId="6E0F3C0E" w:rsidR="00E1121B" w:rsidRDefault="00EB1ADB" w:rsidP="00FE0FCA">
      <w:pPr>
        <w:spacing w:after="0" w:line="240" w:lineRule="auto"/>
        <w:rPr>
          <w:rFonts w:eastAsia="Calibri" w:cstheme="minorHAnsi"/>
          <w:sz w:val="24"/>
          <w:szCs w:val="24"/>
        </w:rPr>
      </w:pPr>
      <w:r>
        <w:rPr>
          <w:rFonts w:eastAsia="Calibri" w:cstheme="minorHAnsi"/>
          <w:sz w:val="24"/>
          <w:szCs w:val="24"/>
        </w:rPr>
        <w:t xml:space="preserve">The CIOB is currently planning </w:t>
      </w:r>
      <w:r w:rsidR="00A22002">
        <w:rPr>
          <w:rFonts w:eastAsia="Calibri" w:cstheme="minorHAnsi"/>
          <w:sz w:val="24"/>
          <w:szCs w:val="24"/>
        </w:rPr>
        <w:t xml:space="preserve">a ‘hybrid’ approach for </w:t>
      </w:r>
      <w:r w:rsidR="00CF520D">
        <w:rPr>
          <w:rFonts w:eastAsia="Calibri" w:cstheme="minorHAnsi"/>
          <w:sz w:val="24"/>
          <w:szCs w:val="24"/>
        </w:rPr>
        <w:t xml:space="preserve">the </w:t>
      </w:r>
      <w:r w:rsidR="003A283E">
        <w:rPr>
          <w:rFonts w:eastAsia="Calibri" w:cstheme="minorHAnsi"/>
          <w:sz w:val="24"/>
          <w:szCs w:val="24"/>
        </w:rPr>
        <w:t xml:space="preserve">2023 </w:t>
      </w:r>
      <w:r w:rsidR="00CF520D">
        <w:rPr>
          <w:rFonts w:eastAsia="Calibri" w:cstheme="minorHAnsi"/>
          <w:sz w:val="24"/>
          <w:szCs w:val="24"/>
        </w:rPr>
        <w:t xml:space="preserve">EDI Conference </w:t>
      </w:r>
      <w:r w:rsidR="003A283E">
        <w:rPr>
          <w:rFonts w:eastAsia="Calibri" w:cstheme="minorHAnsi"/>
          <w:sz w:val="24"/>
          <w:szCs w:val="24"/>
        </w:rPr>
        <w:t xml:space="preserve">on </w:t>
      </w:r>
      <w:r w:rsidR="008D0143">
        <w:rPr>
          <w:rFonts w:eastAsia="Calibri" w:cstheme="minorHAnsi"/>
          <w:sz w:val="24"/>
          <w:szCs w:val="24"/>
        </w:rPr>
        <w:t>28 November</w:t>
      </w:r>
      <w:r w:rsidR="00E322FF">
        <w:rPr>
          <w:rFonts w:eastAsia="Calibri" w:cstheme="minorHAnsi"/>
          <w:sz w:val="24"/>
          <w:szCs w:val="24"/>
        </w:rPr>
        <w:t xml:space="preserve"> with a target of 15</w:t>
      </w:r>
      <w:r w:rsidR="005F4EF0">
        <w:rPr>
          <w:rFonts w:eastAsia="Calibri" w:cstheme="minorHAnsi"/>
          <w:sz w:val="24"/>
          <w:szCs w:val="24"/>
        </w:rPr>
        <w:t>0</w:t>
      </w:r>
      <w:r w:rsidR="00E322FF">
        <w:rPr>
          <w:rFonts w:eastAsia="Calibri" w:cstheme="minorHAnsi"/>
          <w:sz w:val="24"/>
          <w:szCs w:val="24"/>
        </w:rPr>
        <w:t xml:space="preserve">+ attendees. </w:t>
      </w:r>
      <w:r w:rsidR="008D0143">
        <w:rPr>
          <w:rFonts w:eastAsia="Calibri" w:cstheme="minorHAnsi"/>
          <w:sz w:val="24"/>
          <w:szCs w:val="24"/>
        </w:rPr>
        <w:t xml:space="preserve"> </w:t>
      </w:r>
    </w:p>
    <w:p w14:paraId="188DB257" w14:textId="77777777" w:rsidR="00E1121B" w:rsidRDefault="00E1121B" w:rsidP="00FE0FCA">
      <w:pPr>
        <w:spacing w:after="0" w:line="240" w:lineRule="auto"/>
        <w:rPr>
          <w:rFonts w:eastAsia="Calibri" w:cstheme="minorHAnsi"/>
          <w:sz w:val="24"/>
          <w:szCs w:val="24"/>
        </w:rPr>
      </w:pPr>
    </w:p>
    <w:p w14:paraId="679F8542" w14:textId="74DE01C3" w:rsidR="00D42153" w:rsidRPr="00323C97" w:rsidRDefault="00D42153" w:rsidP="00D42153">
      <w:pPr>
        <w:spacing w:after="0" w:line="240" w:lineRule="auto"/>
        <w:rPr>
          <w:rFonts w:eastAsia="Calibri" w:cstheme="minorHAnsi"/>
          <w:b/>
          <w:bCs/>
          <w:sz w:val="24"/>
          <w:szCs w:val="24"/>
        </w:rPr>
      </w:pPr>
      <w:r w:rsidRPr="00323C97">
        <w:rPr>
          <w:rFonts w:eastAsia="Calibri" w:cstheme="minorHAnsi"/>
          <w:b/>
          <w:bCs/>
          <w:sz w:val="24"/>
          <w:szCs w:val="24"/>
        </w:rPr>
        <w:t xml:space="preserve">iii). CIOB EDI awards </w:t>
      </w:r>
    </w:p>
    <w:p w14:paraId="6DC835DA" w14:textId="77777777" w:rsidR="00D42153" w:rsidRDefault="00D42153" w:rsidP="00D42153">
      <w:pPr>
        <w:spacing w:after="0" w:line="240" w:lineRule="auto"/>
        <w:contextualSpacing/>
        <w:rPr>
          <w:rFonts w:eastAsia="Calibri" w:cstheme="minorHAnsi"/>
          <w:sz w:val="24"/>
          <w:szCs w:val="24"/>
        </w:rPr>
      </w:pPr>
    </w:p>
    <w:p w14:paraId="2ECD1945" w14:textId="3B5A7862" w:rsidR="005F4EF0" w:rsidRDefault="00AA4BB6" w:rsidP="00D42153">
      <w:pPr>
        <w:spacing w:after="0" w:line="240" w:lineRule="auto"/>
        <w:contextualSpacing/>
        <w:rPr>
          <w:rFonts w:eastAsia="Calibri" w:cstheme="minorHAnsi"/>
          <w:sz w:val="24"/>
          <w:szCs w:val="24"/>
        </w:rPr>
      </w:pPr>
      <w:r>
        <w:rPr>
          <w:rFonts w:eastAsia="Calibri" w:cstheme="minorHAnsi"/>
          <w:sz w:val="24"/>
          <w:szCs w:val="24"/>
        </w:rPr>
        <w:t>September 2022 saw the launch of two new EDI Awards</w:t>
      </w:r>
      <w:r w:rsidR="009E4352">
        <w:rPr>
          <w:rStyle w:val="FootnoteReference"/>
          <w:rFonts w:eastAsia="Calibri" w:cstheme="minorHAnsi"/>
          <w:sz w:val="24"/>
          <w:szCs w:val="24"/>
        </w:rPr>
        <w:footnoteReference w:id="2"/>
      </w:r>
      <w:r>
        <w:rPr>
          <w:rFonts w:eastAsia="Calibri" w:cstheme="minorHAnsi"/>
          <w:sz w:val="24"/>
          <w:szCs w:val="24"/>
        </w:rPr>
        <w:t xml:space="preserve"> (corporate &amp; individual) to the suite of annual CIOB Awards. </w:t>
      </w:r>
      <w:r w:rsidR="007A46B4">
        <w:rPr>
          <w:rFonts w:eastAsia="Calibri" w:cstheme="minorHAnsi"/>
          <w:sz w:val="24"/>
          <w:szCs w:val="24"/>
        </w:rPr>
        <w:t xml:space="preserve">The EDI awards were introduced to </w:t>
      </w:r>
      <w:r w:rsidR="00F9769D">
        <w:rPr>
          <w:rFonts w:eastAsia="Calibri" w:cstheme="minorHAnsi"/>
          <w:sz w:val="24"/>
          <w:szCs w:val="24"/>
        </w:rPr>
        <w:t>recognise exceptional commitment to promoting a fair, inclusive and welcoming built environment sector</w:t>
      </w:r>
      <w:r w:rsidR="008C24DA">
        <w:rPr>
          <w:rFonts w:eastAsia="Calibri" w:cstheme="minorHAnsi"/>
          <w:sz w:val="24"/>
          <w:szCs w:val="24"/>
        </w:rPr>
        <w:t xml:space="preserve">. The </w:t>
      </w:r>
      <w:r w:rsidR="005B6369">
        <w:rPr>
          <w:rFonts w:eastAsia="Calibri" w:cstheme="minorHAnsi"/>
          <w:sz w:val="24"/>
          <w:szCs w:val="24"/>
        </w:rPr>
        <w:t xml:space="preserve">first </w:t>
      </w:r>
      <w:r w:rsidR="008C24DA">
        <w:rPr>
          <w:rFonts w:eastAsia="Calibri" w:cstheme="minorHAnsi"/>
          <w:sz w:val="24"/>
          <w:szCs w:val="24"/>
        </w:rPr>
        <w:t>individual award winner was Rebecca Lovelace, CEO of Building People and the company award went to St Modwen</w:t>
      </w:r>
      <w:r w:rsidR="00B3007A">
        <w:rPr>
          <w:rFonts w:eastAsia="Calibri" w:cstheme="minorHAnsi"/>
          <w:sz w:val="24"/>
          <w:szCs w:val="24"/>
        </w:rPr>
        <w:t xml:space="preserve">. The EDI awards will now be a part of CIOB awards event into the future to encourage best practice and innovation on this key policy area. </w:t>
      </w:r>
      <w:r w:rsidR="008C24DA">
        <w:rPr>
          <w:rFonts w:eastAsia="Calibri" w:cstheme="minorHAnsi"/>
          <w:sz w:val="24"/>
          <w:szCs w:val="24"/>
        </w:rPr>
        <w:t xml:space="preserve"> </w:t>
      </w:r>
      <w:r w:rsidR="00F9769D">
        <w:rPr>
          <w:rFonts w:eastAsia="Calibri" w:cstheme="minorHAnsi"/>
          <w:sz w:val="24"/>
          <w:szCs w:val="24"/>
        </w:rPr>
        <w:t xml:space="preserve"> </w:t>
      </w:r>
      <w:r w:rsidR="007A46B4">
        <w:rPr>
          <w:rFonts w:eastAsia="Calibri" w:cstheme="minorHAnsi"/>
          <w:sz w:val="24"/>
          <w:szCs w:val="24"/>
        </w:rPr>
        <w:t xml:space="preserve"> </w:t>
      </w:r>
    </w:p>
    <w:p w14:paraId="336C4BB6" w14:textId="77777777" w:rsidR="005F4EF0" w:rsidRPr="005A176C" w:rsidRDefault="005F4EF0" w:rsidP="00D42153">
      <w:pPr>
        <w:spacing w:after="0" w:line="240" w:lineRule="auto"/>
        <w:contextualSpacing/>
        <w:rPr>
          <w:rFonts w:eastAsia="Calibri" w:cstheme="minorHAnsi"/>
          <w:sz w:val="24"/>
          <w:szCs w:val="24"/>
        </w:rPr>
      </w:pPr>
    </w:p>
    <w:p w14:paraId="359F1C71" w14:textId="5021D01C" w:rsidR="003563F6" w:rsidRPr="00323C97" w:rsidRDefault="00027BB4" w:rsidP="003563F6">
      <w:pPr>
        <w:spacing w:after="0" w:line="240" w:lineRule="auto"/>
        <w:rPr>
          <w:rFonts w:eastAsia="Calibri" w:cstheme="minorHAnsi"/>
          <w:b/>
          <w:bCs/>
          <w:sz w:val="24"/>
          <w:szCs w:val="24"/>
        </w:rPr>
      </w:pPr>
      <w:r w:rsidRPr="00323C97">
        <w:rPr>
          <w:rFonts w:eastAsia="Calibri" w:cstheme="minorHAnsi"/>
          <w:b/>
          <w:bCs/>
          <w:sz w:val="24"/>
          <w:szCs w:val="24"/>
        </w:rPr>
        <w:t>i</w:t>
      </w:r>
      <w:r w:rsidR="00194B31" w:rsidRPr="00323C97">
        <w:rPr>
          <w:rFonts w:eastAsia="Calibri" w:cstheme="minorHAnsi"/>
          <w:b/>
          <w:bCs/>
          <w:sz w:val="24"/>
          <w:szCs w:val="24"/>
        </w:rPr>
        <w:t>v</w:t>
      </w:r>
      <w:r w:rsidRPr="00323C97">
        <w:rPr>
          <w:rFonts w:eastAsia="Calibri" w:cstheme="minorHAnsi"/>
          <w:b/>
          <w:bCs/>
          <w:sz w:val="24"/>
          <w:szCs w:val="24"/>
        </w:rPr>
        <w:t xml:space="preserve">). </w:t>
      </w:r>
      <w:r w:rsidR="003563F6" w:rsidRPr="00323C97">
        <w:rPr>
          <w:rFonts w:eastAsia="Calibri" w:cstheme="minorHAnsi"/>
          <w:b/>
          <w:bCs/>
          <w:sz w:val="24"/>
          <w:szCs w:val="24"/>
        </w:rPr>
        <w:t xml:space="preserve">Partnership working with professional membership </w:t>
      </w:r>
      <w:r w:rsidR="00323C97">
        <w:rPr>
          <w:rFonts w:eastAsia="Calibri" w:cstheme="minorHAnsi"/>
          <w:b/>
          <w:bCs/>
          <w:sz w:val="24"/>
          <w:szCs w:val="24"/>
        </w:rPr>
        <w:t>institutes</w:t>
      </w:r>
      <w:r w:rsidR="003563F6" w:rsidRPr="00323C97">
        <w:rPr>
          <w:rFonts w:eastAsia="Calibri" w:cstheme="minorHAnsi"/>
          <w:b/>
          <w:bCs/>
          <w:sz w:val="24"/>
          <w:szCs w:val="24"/>
        </w:rPr>
        <w:t xml:space="preserve"> </w:t>
      </w:r>
    </w:p>
    <w:p w14:paraId="3412EDFF" w14:textId="77777777" w:rsidR="003563F6" w:rsidRPr="005A176C" w:rsidRDefault="003563F6" w:rsidP="003563F6">
      <w:pPr>
        <w:spacing w:after="0" w:line="240" w:lineRule="auto"/>
        <w:contextualSpacing/>
        <w:rPr>
          <w:rFonts w:eastAsia="Calibri" w:cstheme="minorHAnsi"/>
          <w:sz w:val="24"/>
          <w:szCs w:val="24"/>
        </w:rPr>
      </w:pPr>
    </w:p>
    <w:p w14:paraId="55412C66" w14:textId="289A8CEC" w:rsidR="003563F6" w:rsidRDefault="003563F6" w:rsidP="003563F6">
      <w:pPr>
        <w:spacing w:after="0" w:line="240" w:lineRule="auto"/>
        <w:contextualSpacing/>
        <w:rPr>
          <w:rFonts w:eastAsia="Calibri" w:cstheme="minorHAnsi"/>
          <w:sz w:val="24"/>
          <w:szCs w:val="24"/>
        </w:rPr>
      </w:pPr>
      <w:r w:rsidRPr="005A176C">
        <w:rPr>
          <w:rFonts w:eastAsia="Calibri" w:cstheme="minorHAnsi"/>
          <w:sz w:val="24"/>
          <w:szCs w:val="24"/>
        </w:rPr>
        <w:t xml:space="preserve">Since </w:t>
      </w:r>
      <w:r w:rsidR="00C65DEF">
        <w:rPr>
          <w:rFonts w:eastAsia="Calibri" w:cstheme="minorHAnsi"/>
          <w:sz w:val="24"/>
          <w:szCs w:val="24"/>
        </w:rPr>
        <w:t xml:space="preserve">spring </w:t>
      </w:r>
      <w:r w:rsidRPr="005A176C">
        <w:rPr>
          <w:rFonts w:eastAsia="Calibri" w:cstheme="minorHAnsi"/>
          <w:sz w:val="24"/>
          <w:szCs w:val="24"/>
        </w:rPr>
        <w:t>2021, the Head of EDI has been liaising with equivalent roles in the CIOB’s sister membership organisations (RICS, RIBA, ICE, RTPI, LI) on shared opportunities and challenges in respect of EDI</w:t>
      </w:r>
      <w:r w:rsidR="002B3DB1">
        <w:rPr>
          <w:rFonts w:eastAsia="Calibri" w:cstheme="minorHAnsi"/>
          <w:sz w:val="24"/>
          <w:szCs w:val="24"/>
        </w:rPr>
        <w:t xml:space="preserve"> with the aim of a consistent approach in this area</w:t>
      </w:r>
      <w:r w:rsidR="006805A5">
        <w:rPr>
          <w:rFonts w:eastAsia="Calibri" w:cstheme="minorHAnsi"/>
          <w:sz w:val="24"/>
          <w:szCs w:val="24"/>
        </w:rPr>
        <w:t xml:space="preserve"> across the built environment</w:t>
      </w:r>
      <w:r w:rsidRPr="005A176C">
        <w:rPr>
          <w:rFonts w:eastAsia="Calibri" w:cstheme="minorHAnsi"/>
          <w:sz w:val="24"/>
          <w:szCs w:val="24"/>
        </w:rPr>
        <w:t>.</w:t>
      </w:r>
      <w:r w:rsidR="006805A5">
        <w:rPr>
          <w:rFonts w:eastAsia="Calibri" w:cstheme="minorHAnsi"/>
          <w:sz w:val="24"/>
          <w:szCs w:val="24"/>
        </w:rPr>
        <w:t xml:space="preserve"> </w:t>
      </w:r>
      <w:r w:rsidRPr="005A176C">
        <w:rPr>
          <w:rFonts w:eastAsia="Calibri" w:cstheme="minorHAnsi"/>
          <w:sz w:val="24"/>
          <w:szCs w:val="24"/>
        </w:rPr>
        <w:t>CEOs</w:t>
      </w:r>
      <w:r w:rsidR="006805A5">
        <w:rPr>
          <w:rFonts w:eastAsia="Calibri" w:cstheme="minorHAnsi"/>
          <w:sz w:val="24"/>
          <w:szCs w:val="24"/>
        </w:rPr>
        <w:t xml:space="preserve"> and </w:t>
      </w:r>
      <w:r w:rsidRPr="005A176C">
        <w:rPr>
          <w:rFonts w:eastAsia="Calibri" w:cstheme="minorHAnsi"/>
          <w:sz w:val="24"/>
          <w:szCs w:val="24"/>
        </w:rPr>
        <w:t xml:space="preserve">Senior </w:t>
      </w:r>
      <w:r w:rsidR="006805A5">
        <w:rPr>
          <w:rFonts w:eastAsia="Calibri" w:cstheme="minorHAnsi"/>
          <w:sz w:val="24"/>
          <w:szCs w:val="24"/>
        </w:rPr>
        <w:t>L</w:t>
      </w:r>
      <w:r w:rsidRPr="005A176C">
        <w:rPr>
          <w:rFonts w:eastAsia="Calibri" w:cstheme="minorHAnsi"/>
          <w:sz w:val="24"/>
          <w:szCs w:val="24"/>
        </w:rPr>
        <w:t xml:space="preserve">eaders </w:t>
      </w:r>
      <w:r w:rsidR="002B3DB1">
        <w:rPr>
          <w:rFonts w:eastAsia="Calibri" w:cstheme="minorHAnsi"/>
          <w:sz w:val="24"/>
          <w:szCs w:val="24"/>
        </w:rPr>
        <w:t xml:space="preserve">of these </w:t>
      </w:r>
      <w:r w:rsidR="00B36326">
        <w:rPr>
          <w:rFonts w:eastAsia="Calibri" w:cstheme="minorHAnsi"/>
          <w:sz w:val="24"/>
          <w:szCs w:val="24"/>
        </w:rPr>
        <w:t>institutes</w:t>
      </w:r>
      <w:r w:rsidR="002B3DB1">
        <w:rPr>
          <w:rFonts w:eastAsia="Calibri" w:cstheme="minorHAnsi"/>
          <w:sz w:val="24"/>
          <w:szCs w:val="24"/>
        </w:rPr>
        <w:t xml:space="preserve"> recognised the value of partnership working </w:t>
      </w:r>
      <w:r w:rsidRPr="005A176C">
        <w:rPr>
          <w:rFonts w:eastAsia="Calibri" w:cstheme="minorHAnsi"/>
          <w:sz w:val="24"/>
          <w:szCs w:val="24"/>
        </w:rPr>
        <w:t xml:space="preserve">and </w:t>
      </w:r>
      <w:r w:rsidR="001A02F8">
        <w:rPr>
          <w:rFonts w:eastAsia="Calibri" w:cstheme="minorHAnsi"/>
          <w:sz w:val="24"/>
          <w:szCs w:val="24"/>
        </w:rPr>
        <w:t xml:space="preserve">signed a </w:t>
      </w:r>
      <w:r w:rsidRPr="005A176C">
        <w:rPr>
          <w:rFonts w:eastAsia="Calibri" w:cstheme="minorHAnsi"/>
          <w:sz w:val="24"/>
          <w:szCs w:val="24"/>
        </w:rPr>
        <w:t>Memorandum of Understanding</w:t>
      </w:r>
      <w:r w:rsidR="00A06645">
        <w:rPr>
          <w:rStyle w:val="FootnoteReference"/>
          <w:rFonts w:eastAsia="Calibri" w:cstheme="minorHAnsi"/>
          <w:sz w:val="24"/>
          <w:szCs w:val="24"/>
        </w:rPr>
        <w:footnoteReference w:id="3"/>
      </w:r>
      <w:r w:rsidRPr="005A176C">
        <w:rPr>
          <w:rFonts w:eastAsia="Calibri" w:cstheme="minorHAnsi"/>
          <w:sz w:val="24"/>
          <w:szCs w:val="24"/>
        </w:rPr>
        <w:t xml:space="preserve"> committing to working </w:t>
      </w:r>
      <w:r w:rsidRPr="00FA6356">
        <w:rPr>
          <w:rFonts w:eastAsia="Calibri" w:cstheme="minorHAnsi"/>
          <w:sz w:val="24"/>
          <w:szCs w:val="24"/>
        </w:rPr>
        <w:t xml:space="preserve">together </w:t>
      </w:r>
      <w:r w:rsidR="00EB7277" w:rsidRPr="00FA6356">
        <w:rPr>
          <w:rFonts w:eastAsia="Calibri" w:cstheme="minorHAnsi"/>
          <w:sz w:val="24"/>
          <w:szCs w:val="24"/>
        </w:rPr>
        <w:t>in April 2022</w:t>
      </w:r>
      <w:r w:rsidR="00FA6356">
        <w:rPr>
          <w:rFonts w:eastAsia="Calibri" w:cstheme="minorHAnsi"/>
          <w:sz w:val="24"/>
          <w:szCs w:val="24"/>
        </w:rPr>
        <w:t xml:space="preserve">. </w:t>
      </w:r>
      <w:r w:rsidR="00EB7277" w:rsidRPr="005A176C">
        <w:rPr>
          <w:rFonts w:eastAsia="Calibri" w:cstheme="minorHAnsi"/>
          <w:sz w:val="24"/>
          <w:szCs w:val="24"/>
        </w:rPr>
        <w:t xml:space="preserve"> </w:t>
      </w:r>
    </w:p>
    <w:p w14:paraId="78E0F37A" w14:textId="31AA0FFA" w:rsidR="003563F6" w:rsidRDefault="003563F6" w:rsidP="003563F6">
      <w:pPr>
        <w:spacing w:after="0" w:line="240" w:lineRule="auto"/>
        <w:contextualSpacing/>
        <w:rPr>
          <w:rFonts w:eastAsia="Calibri" w:cstheme="minorHAnsi"/>
          <w:sz w:val="24"/>
          <w:szCs w:val="24"/>
        </w:rPr>
      </w:pPr>
      <w:r w:rsidRPr="005A176C">
        <w:rPr>
          <w:rFonts w:eastAsia="Calibri" w:cstheme="minorHAnsi"/>
          <w:sz w:val="24"/>
          <w:szCs w:val="24"/>
        </w:rPr>
        <w:lastRenderedPageBreak/>
        <w:t>The MoU commi</w:t>
      </w:r>
      <w:r>
        <w:rPr>
          <w:rFonts w:eastAsia="Calibri" w:cstheme="minorHAnsi"/>
          <w:sz w:val="24"/>
          <w:szCs w:val="24"/>
        </w:rPr>
        <w:t>t</w:t>
      </w:r>
      <w:r w:rsidRPr="005A176C">
        <w:rPr>
          <w:rFonts w:eastAsia="Calibri" w:cstheme="minorHAnsi"/>
          <w:sz w:val="24"/>
          <w:szCs w:val="24"/>
        </w:rPr>
        <w:t>t</w:t>
      </w:r>
      <w:r>
        <w:rPr>
          <w:rFonts w:eastAsia="Calibri" w:cstheme="minorHAnsi"/>
          <w:sz w:val="24"/>
          <w:szCs w:val="24"/>
        </w:rPr>
        <w:t>ed</w:t>
      </w:r>
      <w:r w:rsidRPr="005A176C">
        <w:rPr>
          <w:rFonts w:eastAsia="Calibri" w:cstheme="minorHAnsi"/>
          <w:sz w:val="24"/>
          <w:szCs w:val="24"/>
        </w:rPr>
        <w:t xml:space="preserve"> the institutes </w:t>
      </w:r>
      <w:r w:rsidR="00FA6356">
        <w:rPr>
          <w:rFonts w:eastAsia="Calibri" w:cstheme="minorHAnsi"/>
          <w:sz w:val="24"/>
          <w:szCs w:val="24"/>
        </w:rPr>
        <w:t xml:space="preserve">to </w:t>
      </w:r>
      <w:r w:rsidRPr="005A176C">
        <w:rPr>
          <w:rFonts w:eastAsia="Calibri" w:cstheme="minorHAnsi"/>
          <w:sz w:val="24"/>
          <w:szCs w:val="24"/>
        </w:rPr>
        <w:t xml:space="preserve">a </w:t>
      </w:r>
      <w:r w:rsidR="00BD64C4">
        <w:rPr>
          <w:rFonts w:eastAsia="Calibri" w:cstheme="minorHAnsi"/>
          <w:sz w:val="24"/>
          <w:szCs w:val="24"/>
        </w:rPr>
        <w:t xml:space="preserve">three-year </w:t>
      </w:r>
      <w:r w:rsidRPr="005A176C">
        <w:rPr>
          <w:rFonts w:eastAsia="Calibri" w:cstheme="minorHAnsi"/>
          <w:sz w:val="24"/>
          <w:szCs w:val="24"/>
        </w:rPr>
        <w:t xml:space="preserve">SMART action plan </w:t>
      </w:r>
      <w:r w:rsidR="00FA6356">
        <w:rPr>
          <w:rFonts w:eastAsia="Calibri" w:cstheme="minorHAnsi"/>
          <w:sz w:val="24"/>
          <w:szCs w:val="24"/>
        </w:rPr>
        <w:t>published i</w:t>
      </w:r>
      <w:r w:rsidR="00BD64C4">
        <w:rPr>
          <w:rFonts w:eastAsia="Calibri" w:cstheme="minorHAnsi"/>
          <w:sz w:val="24"/>
          <w:szCs w:val="24"/>
        </w:rPr>
        <w:t>n July 2022</w:t>
      </w:r>
      <w:r w:rsidR="00B074D2">
        <w:rPr>
          <w:rStyle w:val="FootnoteReference"/>
          <w:rFonts w:eastAsia="Calibri" w:cstheme="minorHAnsi"/>
          <w:sz w:val="24"/>
          <w:szCs w:val="24"/>
        </w:rPr>
        <w:footnoteReference w:id="4"/>
      </w:r>
      <w:r w:rsidR="00AD754B">
        <w:rPr>
          <w:rFonts w:eastAsia="Calibri" w:cstheme="minorHAnsi"/>
          <w:sz w:val="24"/>
          <w:szCs w:val="24"/>
        </w:rPr>
        <w:t xml:space="preserve"> </w:t>
      </w:r>
      <w:r w:rsidR="00EB7277">
        <w:rPr>
          <w:rFonts w:eastAsia="Calibri" w:cstheme="minorHAnsi"/>
          <w:sz w:val="24"/>
          <w:szCs w:val="24"/>
        </w:rPr>
        <w:t xml:space="preserve">setting out </w:t>
      </w:r>
      <w:r w:rsidR="00730486">
        <w:rPr>
          <w:rFonts w:eastAsia="Calibri" w:cstheme="minorHAnsi"/>
          <w:sz w:val="24"/>
          <w:szCs w:val="24"/>
        </w:rPr>
        <w:t xml:space="preserve">17 </w:t>
      </w:r>
      <w:r w:rsidR="004A2592">
        <w:rPr>
          <w:rFonts w:eastAsia="Calibri" w:cstheme="minorHAnsi"/>
          <w:sz w:val="24"/>
          <w:szCs w:val="24"/>
        </w:rPr>
        <w:t xml:space="preserve">activities across </w:t>
      </w:r>
      <w:r w:rsidR="00AD754B">
        <w:rPr>
          <w:rFonts w:eastAsia="Calibri" w:cstheme="minorHAnsi"/>
          <w:sz w:val="24"/>
          <w:szCs w:val="24"/>
        </w:rPr>
        <w:t xml:space="preserve">three keys areas: </w:t>
      </w:r>
    </w:p>
    <w:p w14:paraId="23D19683" w14:textId="77777777" w:rsidR="004A2592" w:rsidRPr="004A2592" w:rsidRDefault="004A2592" w:rsidP="003563F6">
      <w:pPr>
        <w:spacing w:after="0" w:line="240" w:lineRule="auto"/>
        <w:contextualSpacing/>
        <w:rPr>
          <w:rFonts w:eastAsia="Calibri" w:cstheme="minorHAnsi"/>
          <w:sz w:val="16"/>
          <w:szCs w:val="16"/>
        </w:rPr>
      </w:pPr>
    </w:p>
    <w:p w14:paraId="3D60CBC6" w14:textId="482A126D" w:rsidR="00AD754B" w:rsidRPr="00A85CC6" w:rsidRDefault="00A85CC6" w:rsidP="00A85CC6">
      <w:pPr>
        <w:spacing w:after="0" w:line="240" w:lineRule="auto"/>
        <w:ind w:left="284"/>
        <w:rPr>
          <w:rFonts w:eastAsia="Calibri" w:cstheme="minorHAnsi"/>
          <w:i/>
          <w:iCs/>
          <w:sz w:val="24"/>
          <w:szCs w:val="24"/>
        </w:rPr>
      </w:pPr>
      <w:r>
        <w:rPr>
          <w:rFonts w:eastAsia="Calibri" w:cstheme="minorHAnsi"/>
          <w:i/>
          <w:iCs/>
          <w:sz w:val="24"/>
          <w:szCs w:val="24"/>
        </w:rPr>
        <w:t>1</w:t>
      </w:r>
      <w:r w:rsidR="00AD754B" w:rsidRPr="00A85CC6">
        <w:rPr>
          <w:rFonts w:eastAsia="Calibri" w:cstheme="minorHAnsi"/>
          <w:i/>
          <w:iCs/>
          <w:sz w:val="24"/>
          <w:szCs w:val="24"/>
        </w:rPr>
        <w:t>). Member data collection and analysis</w:t>
      </w:r>
      <w:r w:rsidR="00974A0F">
        <w:rPr>
          <w:rFonts w:eastAsia="Calibri" w:cstheme="minorHAnsi"/>
          <w:i/>
          <w:iCs/>
          <w:sz w:val="24"/>
          <w:szCs w:val="24"/>
        </w:rPr>
        <w:t xml:space="preserve"> to identify underrepresentation</w:t>
      </w:r>
    </w:p>
    <w:p w14:paraId="4576467E" w14:textId="6D1867A7" w:rsidR="00AD754B" w:rsidRPr="00A85CC6" w:rsidRDefault="00A85CC6" w:rsidP="00A85CC6">
      <w:pPr>
        <w:spacing w:after="0" w:line="240" w:lineRule="auto"/>
        <w:ind w:left="284"/>
        <w:rPr>
          <w:rFonts w:eastAsia="Calibri" w:cstheme="minorHAnsi"/>
          <w:i/>
          <w:iCs/>
          <w:sz w:val="24"/>
          <w:szCs w:val="24"/>
        </w:rPr>
      </w:pPr>
      <w:r>
        <w:rPr>
          <w:rFonts w:eastAsia="Calibri" w:cstheme="minorHAnsi"/>
          <w:i/>
          <w:iCs/>
          <w:sz w:val="24"/>
          <w:szCs w:val="24"/>
        </w:rPr>
        <w:t>2</w:t>
      </w:r>
      <w:r w:rsidR="00AD754B" w:rsidRPr="00A85CC6">
        <w:rPr>
          <w:rFonts w:eastAsia="Calibri" w:cstheme="minorHAnsi"/>
          <w:i/>
          <w:iCs/>
          <w:sz w:val="24"/>
          <w:szCs w:val="24"/>
        </w:rPr>
        <w:t>). Repairing the ‘leaking pipeline’ between education and employment in the industry</w:t>
      </w:r>
    </w:p>
    <w:p w14:paraId="657B2843" w14:textId="54DF475C" w:rsidR="00AD754B" w:rsidRPr="00A85CC6" w:rsidRDefault="00A85CC6" w:rsidP="00A85CC6">
      <w:pPr>
        <w:spacing w:after="0" w:line="240" w:lineRule="auto"/>
        <w:ind w:left="284"/>
        <w:rPr>
          <w:rFonts w:eastAsia="Calibri" w:cstheme="minorHAnsi"/>
          <w:i/>
          <w:iCs/>
          <w:sz w:val="24"/>
          <w:szCs w:val="24"/>
        </w:rPr>
      </w:pPr>
      <w:r>
        <w:rPr>
          <w:rFonts w:eastAsia="Calibri" w:cstheme="minorHAnsi"/>
          <w:i/>
          <w:iCs/>
          <w:sz w:val="24"/>
          <w:szCs w:val="24"/>
        </w:rPr>
        <w:t>3</w:t>
      </w:r>
      <w:r w:rsidR="00AD754B" w:rsidRPr="00A85CC6">
        <w:rPr>
          <w:rFonts w:eastAsia="Calibri" w:cstheme="minorHAnsi"/>
          <w:i/>
          <w:iCs/>
          <w:sz w:val="24"/>
          <w:szCs w:val="24"/>
        </w:rPr>
        <w:t>). Raising standards of knowledge behaviour and practice in respect of EDI</w:t>
      </w:r>
    </w:p>
    <w:p w14:paraId="7ACB4C5C" w14:textId="77777777" w:rsidR="00615A8D" w:rsidRDefault="00615A8D" w:rsidP="00A85CC6">
      <w:pPr>
        <w:spacing w:after="0" w:line="240" w:lineRule="auto"/>
        <w:ind w:left="284"/>
        <w:contextualSpacing/>
        <w:rPr>
          <w:rFonts w:eastAsia="Calibri" w:cstheme="minorHAnsi"/>
          <w:sz w:val="24"/>
          <w:szCs w:val="24"/>
        </w:rPr>
      </w:pPr>
    </w:p>
    <w:p w14:paraId="75206B94" w14:textId="1607C87F" w:rsidR="00C65DEF" w:rsidRPr="009264C3" w:rsidRDefault="00EA6099" w:rsidP="003563F6">
      <w:pPr>
        <w:spacing w:after="0" w:line="240" w:lineRule="auto"/>
        <w:contextualSpacing/>
        <w:rPr>
          <w:rFonts w:eastAsia="Calibri" w:cstheme="minorHAnsi"/>
          <w:sz w:val="24"/>
          <w:szCs w:val="24"/>
        </w:rPr>
      </w:pPr>
      <w:r>
        <w:rPr>
          <w:rFonts w:eastAsia="Calibri" w:cstheme="minorHAnsi"/>
          <w:sz w:val="24"/>
          <w:szCs w:val="24"/>
        </w:rPr>
        <w:t>The o</w:t>
      </w:r>
      <w:r w:rsidR="008A79FF" w:rsidRPr="009264C3">
        <w:rPr>
          <w:rFonts w:eastAsia="Calibri" w:cstheme="minorHAnsi"/>
          <w:sz w:val="24"/>
          <w:szCs w:val="24"/>
        </w:rPr>
        <w:t>n</w:t>
      </w:r>
      <w:r w:rsidR="00175892" w:rsidRPr="009264C3">
        <w:rPr>
          <w:rFonts w:eastAsia="Calibri" w:cstheme="minorHAnsi"/>
          <w:sz w:val="24"/>
          <w:szCs w:val="24"/>
        </w:rPr>
        <w:t xml:space="preserve">-going initial activities have included agreeing an approach to member data collection across the professions and developing a survey for </w:t>
      </w:r>
      <w:r w:rsidR="009264C3" w:rsidRPr="009264C3">
        <w:rPr>
          <w:rFonts w:eastAsia="Calibri" w:cstheme="minorHAnsi"/>
          <w:sz w:val="24"/>
          <w:szCs w:val="24"/>
        </w:rPr>
        <w:t>engaged</w:t>
      </w:r>
      <w:r w:rsidR="008A79FF" w:rsidRPr="009264C3">
        <w:rPr>
          <w:rFonts w:eastAsia="Calibri" w:cstheme="minorHAnsi"/>
          <w:sz w:val="24"/>
          <w:szCs w:val="24"/>
        </w:rPr>
        <w:t xml:space="preserve"> employers to understand differentials in employment rates. The </w:t>
      </w:r>
      <w:r w:rsidR="006504C0" w:rsidRPr="009264C3">
        <w:rPr>
          <w:rFonts w:eastAsia="Calibri" w:cstheme="minorHAnsi"/>
          <w:sz w:val="24"/>
          <w:szCs w:val="24"/>
        </w:rPr>
        <w:t>MoU has also resulted in joint presentations to sector-wide events (e.g. UKCW</w:t>
      </w:r>
      <w:r w:rsidR="007D6E70" w:rsidRPr="009264C3">
        <w:rPr>
          <w:rFonts w:eastAsia="Calibri" w:cstheme="minorHAnsi"/>
          <w:sz w:val="24"/>
          <w:szCs w:val="24"/>
        </w:rPr>
        <w:t xml:space="preserve"> and </w:t>
      </w:r>
      <w:r>
        <w:rPr>
          <w:rFonts w:eastAsia="Calibri" w:cstheme="minorHAnsi"/>
          <w:sz w:val="24"/>
          <w:szCs w:val="24"/>
        </w:rPr>
        <w:t xml:space="preserve">at </w:t>
      </w:r>
      <w:r w:rsidR="007D6E70" w:rsidRPr="009264C3">
        <w:rPr>
          <w:rFonts w:eastAsia="Calibri" w:cstheme="minorHAnsi"/>
          <w:sz w:val="24"/>
          <w:szCs w:val="24"/>
        </w:rPr>
        <w:t>Plymouth University</w:t>
      </w:r>
      <w:r w:rsidR="006504C0" w:rsidRPr="009264C3">
        <w:rPr>
          <w:rFonts w:eastAsia="Calibri" w:cstheme="minorHAnsi"/>
          <w:sz w:val="24"/>
          <w:szCs w:val="24"/>
        </w:rPr>
        <w:t xml:space="preserve">) </w:t>
      </w:r>
      <w:r w:rsidR="007D6E70" w:rsidRPr="009264C3">
        <w:rPr>
          <w:rFonts w:eastAsia="Calibri" w:cstheme="minorHAnsi"/>
          <w:sz w:val="24"/>
          <w:szCs w:val="24"/>
        </w:rPr>
        <w:t xml:space="preserve">to promote </w:t>
      </w:r>
      <w:r w:rsidR="009264C3" w:rsidRPr="009264C3">
        <w:rPr>
          <w:rFonts w:eastAsia="Calibri" w:cstheme="minorHAnsi"/>
          <w:sz w:val="24"/>
          <w:szCs w:val="24"/>
        </w:rPr>
        <w:t>partnership working</w:t>
      </w:r>
      <w:r w:rsidR="008079E5">
        <w:rPr>
          <w:rFonts w:eastAsia="Calibri" w:cstheme="minorHAnsi"/>
          <w:sz w:val="24"/>
          <w:szCs w:val="24"/>
        </w:rPr>
        <w:t xml:space="preserve"> as well as jointly hosted events such as the Pride in Construction event </w:t>
      </w:r>
      <w:r w:rsidR="00304F10">
        <w:rPr>
          <w:rFonts w:eastAsia="Calibri" w:cstheme="minorHAnsi"/>
          <w:sz w:val="24"/>
          <w:szCs w:val="24"/>
        </w:rPr>
        <w:t xml:space="preserve">at RICS </w:t>
      </w:r>
      <w:r w:rsidR="008079E5">
        <w:rPr>
          <w:rFonts w:eastAsia="Calibri" w:cstheme="minorHAnsi"/>
          <w:sz w:val="24"/>
          <w:szCs w:val="24"/>
        </w:rPr>
        <w:t xml:space="preserve">on 7 </w:t>
      </w:r>
      <w:proofErr w:type="gramStart"/>
      <w:r w:rsidR="008079E5">
        <w:rPr>
          <w:rFonts w:eastAsia="Calibri" w:cstheme="minorHAnsi"/>
          <w:sz w:val="24"/>
          <w:szCs w:val="24"/>
        </w:rPr>
        <w:t xml:space="preserve">June </w:t>
      </w:r>
      <w:r w:rsidR="009264C3" w:rsidRPr="009264C3">
        <w:rPr>
          <w:rFonts w:eastAsia="Calibri" w:cstheme="minorHAnsi"/>
          <w:sz w:val="24"/>
          <w:szCs w:val="24"/>
        </w:rPr>
        <w:t>.</w:t>
      </w:r>
      <w:proofErr w:type="gramEnd"/>
      <w:r w:rsidR="009264C3" w:rsidRPr="009264C3">
        <w:rPr>
          <w:rFonts w:eastAsia="Calibri" w:cstheme="minorHAnsi"/>
          <w:sz w:val="24"/>
          <w:szCs w:val="24"/>
        </w:rPr>
        <w:t xml:space="preserve"> </w:t>
      </w:r>
    </w:p>
    <w:p w14:paraId="4A4A6A42" w14:textId="77777777" w:rsidR="0086534A" w:rsidRPr="009264C3" w:rsidRDefault="0086534A" w:rsidP="003563F6">
      <w:pPr>
        <w:spacing w:after="0" w:line="240" w:lineRule="auto"/>
        <w:contextualSpacing/>
        <w:rPr>
          <w:rFonts w:eastAsia="Calibri" w:cstheme="minorHAnsi"/>
          <w:sz w:val="24"/>
          <w:szCs w:val="24"/>
        </w:rPr>
      </w:pPr>
    </w:p>
    <w:p w14:paraId="243F47FA" w14:textId="5F166BD8" w:rsidR="00615A8D" w:rsidRPr="00323C97" w:rsidRDefault="008609F0" w:rsidP="003563F6">
      <w:pPr>
        <w:spacing w:after="0" w:line="240" w:lineRule="auto"/>
        <w:contextualSpacing/>
        <w:rPr>
          <w:rFonts w:eastAsia="Calibri" w:cstheme="minorHAnsi"/>
          <w:b/>
          <w:bCs/>
          <w:sz w:val="24"/>
          <w:szCs w:val="24"/>
        </w:rPr>
      </w:pPr>
      <w:r w:rsidRPr="00323C97">
        <w:rPr>
          <w:rFonts w:eastAsia="Calibri" w:cstheme="minorHAnsi"/>
          <w:b/>
          <w:bCs/>
          <w:sz w:val="24"/>
          <w:szCs w:val="24"/>
        </w:rPr>
        <w:t>v). Sector l</w:t>
      </w:r>
      <w:r w:rsidR="00615A8D" w:rsidRPr="00323C97">
        <w:rPr>
          <w:rFonts w:eastAsia="Calibri" w:cstheme="minorHAnsi"/>
          <w:b/>
          <w:bCs/>
          <w:sz w:val="24"/>
          <w:szCs w:val="24"/>
        </w:rPr>
        <w:t>eadership</w:t>
      </w:r>
    </w:p>
    <w:p w14:paraId="3CCAD3B9" w14:textId="4ECEBE02" w:rsidR="008609F0" w:rsidRDefault="008609F0" w:rsidP="003563F6">
      <w:pPr>
        <w:spacing w:after="0" w:line="240" w:lineRule="auto"/>
        <w:contextualSpacing/>
        <w:rPr>
          <w:rFonts w:eastAsia="Calibri" w:cstheme="minorHAnsi"/>
          <w:b/>
          <w:bCs/>
          <w:sz w:val="24"/>
          <w:szCs w:val="24"/>
          <w:u w:val="single"/>
        </w:rPr>
      </w:pPr>
    </w:p>
    <w:p w14:paraId="273AA772" w14:textId="5786E9E7" w:rsidR="008609F0" w:rsidRPr="008609F0" w:rsidRDefault="008609F0" w:rsidP="003563F6">
      <w:pPr>
        <w:spacing w:after="0" w:line="240" w:lineRule="auto"/>
        <w:contextualSpacing/>
        <w:rPr>
          <w:rFonts w:eastAsia="Calibri" w:cstheme="minorHAnsi"/>
          <w:sz w:val="24"/>
          <w:szCs w:val="24"/>
        </w:rPr>
      </w:pPr>
      <w:r w:rsidRPr="008609F0">
        <w:rPr>
          <w:rFonts w:eastAsia="Calibri" w:cstheme="minorHAnsi"/>
          <w:sz w:val="24"/>
          <w:szCs w:val="24"/>
        </w:rPr>
        <w:t xml:space="preserve">In </w:t>
      </w:r>
      <w:r w:rsidR="00F707E6">
        <w:rPr>
          <w:rFonts w:eastAsia="Calibri" w:cstheme="minorHAnsi"/>
          <w:sz w:val="24"/>
          <w:szCs w:val="24"/>
        </w:rPr>
        <w:t>parallel</w:t>
      </w:r>
      <w:r w:rsidRPr="008609F0">
        <w:rPr>
          <w:rFonts w:eastAsia="Calibri" w:cstheme="minorHAnsi"/>
          <w:sz w:val="24"/>
          <w:szCs w:val="24"/>
        </w:rPr>
        <w:t xml:space="preserve"> with</w:t>
      </w:r>
      <w:r w:rsidR="00F707E6">
        <w:rPr>
          <w:rFonts w:eastAsia="Calibri" w:cstheme="minorHAnsi"/>
          <w:sz w:val="24"/>
          <w:szCs w:val="24"/>
        </w:rPr>
        <w:t xml:space="preserve"> the partnership working with member institutions, the Head of EDI has also been invited to represent the CIOB </w:t>
      </w:r>
      <w:r w:rsidR="00966BFA">
        <w:rPr>
          <w:rFonts w:eastAsia="Calibri" w:cstheme="minorHAnsi"/>
          <w:sz w:val="24"/>
          <w:szCs w:val="24"/>
        </w:rPr>
        <w:t xml:space="preserve">at the Construction </w:t>
      </w:r>
      <w:r w:rsidR="00957EFA">
        <w:rPr>
          <w:rFonts w:eastAsia="Calibri" w:cstheme="minorHAnsi"/>
          <w:sz w:val="24"/>
          <w:szCs w:val="24"/>
        </w:rPr>
        <w:t xml:space="preserve">Leadership Council’s </w:t>
      </w:r>
      <w:r w:rsidR="00E13CBC">
        <w:rPr>
          <w:rFonts w:eastAsia="Calibri" w:cstheme="minorHAnsi"/>
          <w:sz w:val="24"/>
          <w:szCs w:val="24"/>
        </w:rPr>
        <w:t xml:space="preserve">Skills Gap &amp; People forum and the Culture working Group, as well as the Construction </w:t>
      </w:r>
      <w:r w:rsidR="00966BFA">
        <w:rPr>
          <w:rFonts w:eastAsia="Calibri" w:cstheme="minorHAnsi"/>
          <w:sz w:val="24"/>
          <w:szCs w:val="24"/>
        </w:rPr>
        <w:t>Industry C</w:t>
      </w:r>
      <w:r w:rsidR="00D32F8D">
        <w:rPr>
          <w:rFonts w:eastAsia="Calibri" w:cstheme="minorHAnsi"/>
          <w:sz w:val="24"/>
          <w:szCs w:val="24"/>
        </w:rPr>
        <w:t>ouncil</w:t>
      </w:r>
      <w:r w:rsidR="00E13CBC">
        <w:rPr>
          <w:rFonts w:eastAsia="Calibri" w:cstheme="minorHAnsi"/>
          <w:sz w:val="24"/>
          <w:szCs w:val="24"/>
        </w:rPr>
        <w:t xml:space="preserve">’s </w:t>
      </w:r>
      <w:r w:rsidR="00B60094">
        <w:rPr>
          <w:rFonts w:eastAsia="Calibri" w:cstheme="minorHAnsi"/>
          <w:sz w:val="24"/>
          <w:szCs w:val="24"/>
        </w:rPr>
        <w:t xml:space="preserve">EDI Committee steering group. The aim of this </w:t>
      </w:r>
      <w:r w:rsidR="00396919">
        <w:rPr>
          <w:rFonts w:eastAsia="Calibri" w:cstheme="minorHAnsi"/>
          <w:sz w:val="24"/>
          <w:szCs w:val="24"/>
        </w:rPr>
        <w:t xml:space="preserve">engagement </w:t>
      </w:r>
      <w:r w:rsidR="00B60094">
        <w:rPr>
          <w:rFonts w:eastAsia="Calibri" w:cstheme="minorHAnsi"/>
          <w:sz w:val="24"/>
          <w:szCs w:val="24"/>
        </w:rPr>
        <w:t xml:space="preserve">is </w:t>
      </w:r>
      <w:r w:rsidR="00396919">
        <w:rPr>
          <w:rFonts w:eastAsia="Calibri" w:cstheme="minorHAnsi"/>
          <w:sz w:val="24"/>
          <w:szCs w:val="24"/>
        </w:rPr>
        <w:t xml:space="preserve">to </w:t>
      </w:r>
      <w:r w:rsidR="006144C5">
        <w:rPr>
          <w:rFonts w:eastAsia="Calibri" w:cstheme="minorHAnsi"/>
          <w:sz w:val="24"/>
          <w:szCs w:val="24"/>
        </w:rPr>
        <w:t>ensur</w:t>
      </w:r>
      <w:r w:rsidR="00396919">
        <w:rPr>
          <w:rFonts w:eastAsia="Calibri" w:cstheme="minorHAnsi"/>
          <w:sz w:val="24"/>
          <w:szCs w:val="24"/>
        </w:rPr>
        <w:t xml:space="preserve">e </w:t>
      </w:r>
      <w:r w:rsidR="00B60094">
        <w:rPr>
          <w:rFonts w:eastAsia="Calibri" w:cstheme="minorHAnsi"/>
          <w:sz w:val="24"/>
          <w:szCs w:val="24"/>
        </w:rPr>
        <w:t xml:space="preserve">alignment </w:t>
      </w:r>
      <w:r w:rsidR="001F6B3C">
        <w:rPr>
          <w:rFonts w:eastAsia="Calibri" w:cstheme="minorHAnsi"/>
          <w:sz w:val="24"/>
          <w:szCs w:val="24"/>
        </w:rPr>
        <w:t xml:space="preserve">and consistency </w:t>
      </w:r>
      <w:r w:rsidR="00B60094">
        <w:rPr>
          <w:rFonts w:eastAsia="Calibri" w:cstheme="minorHAnsi"/>
          <w:sz w:val="24"/>
          <w:szCs w:val="24"/>
        </w:rPr>
        <w:t xml:space="preserve">across the sector and </w:t>
      </w:r>
      <w:r w:rsidR="001F6B3C">
        <w:rPr>
          <w:rFonts w:eastAsia="Calibri" w:cstheme="minorHAnsi"/>
          <w:sz w:val="24"/>
          <w:szCs w:val="24"/>
        </w:rPr>
        <w:t xml:space="preserve">to </w:t>
      </w:r>
      <w:r w:rsidR="00B60094">
        <w:rPr>
          <w:rFonts w:eastAsia="Calibri" w:cstheme="minorHAnsi"/>
          <w:sz w:val="24"/>
          <w:szCs w:val="24"/>
        </w:rPr>
        <w:t xml:space="preserve">avoid duplicated effort. </w:t>
      </w:r>
      <w:r w:rsidR="001F6B3C">
        <w:rPr>
          <w:rFonts w:eastAsia="Calibri" w:cstheme="minorHAnsi"/>
          <w:sz w:val="24"/>
          <w:szCs w:val="24"/>
        </w:rPr>
        <w:t xml:space="preserve">It is </w:t>
      </w:r>
      <w:r w:rsidR="006144C5">
        <w:rPr>
          <w:rFonts w:eastAsia="Calibri" w:cstheme="minorHAnsi"/>
          <w:sz w:val="24"/>
          <w:szCs w:val="24"/>
        </w:rPr>
        <w:t xml:space="preserve">also evidence of a recognition of CIOB’s </w:t>
      </w:r>
      <w:r w:rsidR="00EE0CF2">
        <w:rPr>
          <w:rFonts w:eastAsia="Calibri" w:cstheme="minorHAnsi"/>
          <w:sz w:val="24"/>
          <w:szCs w:val="24"/>
        </w:rPr>
        <w:t xml:space="preserve">increasing </w:t>
      </w:r>
      <w:r w:rsidR="008B63D1">
        <w:rPr>
          <w:rFonts w:eastAsia="Calibri" w:cstheme="minorHAnsi"/>
          <w:sz w:val="24"/>
          <w:szCs w:val="24"/>
        </w:rPr>
        <w:t>influence</w:t>
      </w:r>
      <w:r w:rsidR="006144C5">
        <w:rPr>
          <w:rFonts w:eastAsia="Calibri" w:cstheme="minorHAnsi"/>
          <w:sz w:val="24"/>
          <w:szCs w:val="24"/>
        </w:rPr>
        <w:t xml:space="preserve"> on the EDI agenda. </w:t>
      </w:r>
      <w:r w:rsidR="00B60094">
        <w:rPr>
          <w:rFonts w:eastAsia="Calibri" w:cstheme="minorHAnsi"/>
          <w:sz w:val="24"/>
          <w:szCs w:val="24"/>
        </w:rPr>
        <w:t xml:space="preserve"> </w:t>
      </w:r>
    </w:p>
    <w:p w14:paraId="00D6FCDE" w14:textId="77777777" w:rsidR="00615A8D" w:rsidRDefault="00615A8D" w:rsidP="003563F6">
      <w:pPr>
        <w:spacing w:after="0" w:line="240" w:lineRule="auto"/>
        <w:contextualSpacing/>
        <w:rPr>
          <w:rFonts w:eastAsia="Calibri" w:cstheme="minorHAnsi"/>
          <w:sz w:val="24"/>
          <w:szCs w:val="24"/>
        </w:rPr>
      </w:pPr>
    </w:p>
    <w:p w14:paraId="3CC01C29" w14:textId="6C777CFE" w:rsidR="003D13AB" w:rsidRPr="00323C97" w:rsidRDefault="003D13AB" w:rsidP="00C52EF3">
      <w:pPr>
        <w:spacing w:after="0" w:line="240" w:lineRule="auto"/>
        <w:contextualSpacing/>
        <w:rPr>
          <w:rFonts w:eastAsia="Calibri" w:cstheme="minorHAnsi"/>
          <w:b/>
          <w:bCs/>
          <w:sz w:val="24"/>
          <w:szCs w:val="24"/>
        </w:rPr>
      </w:pPr>
      <w:r w:rsidRPr="00323C97">
        <w:rPr>
          <w:rFonts w:eastAsia="Calibri" w:cstheme="minorHAnsi"/>
          <w:b/>
          <w:bCs/>
          <w:sz w:val="24"/>
          <w:szCs w:val="24"/>
        </w:rPr>
        <w:t xml:space="preserve">vi). </w:t>
      </w:r>
      <w:r w:rsidR="00B073B4" w:rsidRPr="00323C97">
        <w:rPr>
          <w:rFonts w:eastAsia="Calibri" w:cstheme="minorHAnsi"/>
          <w:b/>
          <w:bCs/>
          <w:sz w:val="24"/>
          <w:szCs w:val="24"/>
        </w:rPr>
        <w:t xml:space="preserve">Engagement with </w:t>
      </w:r>
      <w:r w:rsidR="007D17E3" w:rsidRPr="00323C97">
        <w:rPr>
          <w:rFonts w:eastAsia="Calibri" w:cstheme="minorHAnsi"/>
          <w:b/>
          <w:bCs/>
          <w:sz w:val="24"/>
          <w:szCs w:val="24"/>
        </w:rPr>
        <w:t xml:space="preserve">governmental </w:t>
      </w:r>
      <w:r w:rsidR="00B073B4" w:rsidRPr="00323C97">
        <w:rPr>
          <w:rFonts w:eastAsia="Calibri" w:cstheme="minorHAnsi"/>
          <w:b/>
          <w:bCs/>
          <w:sz w:val="24"/>
          <w:szCs w:val="24"/>
        </w:rPr>
        <w:t xml:space="preserve">policy makers </w:t>
      </w:r>
    </w:p>
    <w:p w14:paraId="7CF1ECF6" w14:textId="77777777" w:rsidR="00CB5477" w:rsidRPr="00CF4A70" w:rsidRDefault="00CB5477" w:rsidP="00CB5477">
      <w:pPr>
        <w:spacing w:after="0" w:line="240" w:lineRule="auto"/>
        <w:rPr>
          <w:rFonts w:eastAsia="Calibri" w:cstheme="minorHAnsi"/>
          <w:b/>
          <w:sz w:val="24"/>
          <w:szCs w:val="24"/>
          <w:u w:val="single"/>
        </w:rPr>
      </w:pPr>
    </w:p>
    <w:p w14:paraId="3BCAF38A" w14:textId="184F6CB7" w:rsidR="00AE0FAD" w:rsidRPr="009D2262" w:rsidRDefault="00AE0FAD" w:rsidP="00CB5477">
      <w:pPr>
        <w:spacing w:after="0" w:line="240" w:lineRule="auto"/>
        <w:rPr>
          <w:rFonts w:cstheme="minorHAnsi"/>
          <w:sz w:val="24"/>
          <w:szCs w:val="24"/>
        </w:rPr>
      </w:pPr>
      <w:r w:rsidRPr="009D2262">
        <w:rPr>
          <w:rFonts w:cstheme="minorHAnsi"/>
          <w:sz w:val="24"/>
          <w:szCs w:val="24"/>
        </w:rPr>
        <w:t>W</w:t>
      </w:r>
      <w:r w:rsidR="002E49ED" w:rsidRPr="009D2262">
        <w:rPr>
          <w:rFonts w:cstheme="minorHAnsi"/>
          <w:sz w:val="24"/>
          <w:szCs w:val="24"/>
        </w:rPr>
        <w:t>ork</w:t>
      </w:r>
      <w:r w:rsidRPr="009D2262">
        <w:rPr>
          <w:rFonts w:cstheme="minorHAnsi"/>
          <w:sz w:val="24"/>
          <w:szCs w:val="24"/>
        </w:rPr>
        <w:t>ing with</w:t>
      </w:r>
      <w:r w:rsidR="002E49ED" w:rsidRPr="009D2262">
        <w:rPr>
          <w:rFonts w:cstheme="minorHAnsi"/>
          <w:sz w:val="24"/>
          <w:szCs w:val="24"/>
        </w:rPr>
        <w:t xml:space="preserve"> the Policy and Public Affairs Team, </w:t>
      </w:r>
      <w:r w:rsidRPr="009D2262">
        <w:rPr>
          <w:rFonts w:cstheme="minorHAnsi"/>
          <w:sz w:val="24"/>
          <w:szCs w:val="24"/>
        </w:rPr>
        <w:t>the Head of EDI has p</w:t>
      </w:r>
      <w:r w:rsidR="00A44D1B" w:rsidRPr="009D2262">
        <w:rPr>
          <w:rFonts w:cstheme="minorHAnsi"/>
          <w:sz w:val="24"/>
          <w:szCs w:val="24"/>
        </w:rPr>
        <w:t xml:space="preserve">articipated in meetings with </w:t>
      </w:r>
      <w:r w:rsidRPr="009D2262">
        <w:rPr>
          <w:rFonts w:cstheme="minorHAnsi"/>
          <w:sz w:val="24"/>
          <w:szCs w:val="24"/>
        </w:rPr>
        <w:t>key policy makers and politicians</w:t>
      </w:r>
      <w:r w:rsidR="0010021F" w:rsidRPr="009D2262">
        <w:rPr>
          <w:rFonts w:cstheme="minorHAnsi"/>
          <w:sz w:val="24"/>
          <w:szCs w:val="24"/>
        </w:rPr>
        <w:t xml:space="preserve">. This has included engagement with the </w:t>
      </w:r>
    </w:p>
    <w:p w14:paraId="4B22BC98" w14:textId="00056371" w:rsidR="00A76C3D" w:rsidRPr="000646EA" w:rsidRDefault="00B8729A" w:rsidP="00A76C3D">
      <w:pPr>
        <w:rPr>
          <w:rFonts w:eastAsia="Calibri" w:cstheme="minorHAnsi"/>
          <w:sz w:val="24"/>
          <w:szCs w:val="24"/>
          <w:lang w:val="en-AU" w:eastAsia="en-GB"/>
        </w:rPr>
      </w:pPr>
      <w:r w:rsidRPr="009D2262">
        <w:rPr>
          <w:rFonts w:cstheme="minorHAnsi"/>
          <w:sz w:val="24"/>
          <w:szCs w:val="24"/>
        </w:rPr>
        <w:t>Government officials in Oceania</w:t>
      </w:r>
      <w:r w:rsidR="00B54414" w:rsidRPr="009D2262">
        <w:rPr>
          <w:rFonts w:cstheme="minorHAnsi"/>
          <w:sz w:val="24"/>
          <w:szCs w:val="24"/>
        </w:rPr>
        <w:t xml:space="preserve"> and </w:t>
      </w:r>
      <w:r w:rsidRPr="009D2262">
        <w:rPr>
          <w:rFonts w:cstheme="minorHAnsi"/>
          <w:sz w:val="24"/>
          <w:szCs w:val="24"/>
        </w:rPr>
        <w:t>South Africa a</w:t>
      </w:r>
      <w:r w:rsidR="00F71738" w:rsidRPr="009D2262">
        <w:rPr>
          <w:rFonts w:cstheme="minorHAnsi"/>
          <w:sz w:val="24"/>
          <w:szCs w:val="24"/>
        </w:rPr>
        <w:t xml:space="preserve">s well as Westminster and the devolved parliaments. </w:t>
      </w:r>
      <w:r w:rsidRPr="009D2262">
        <w:rPr>
          <w:rFonts w:cstheme="minorHAnsi"/>
          <w:sz w:val="24"/>
          <w:szCs w:val="24"/>
        </w:rPr>
        <w:t xml:space="preserve"> </w:t>
      </w:r>
      <w:r w:rsidR="009E719C" w:rsidRPr="009D2262">
        <w:rPr>
          <w:rFonts w:cstheme="minorHAnsi"/>
          <w:sz w:val="24"/>
          <w:szCs w:val="24"/>
        </w:rPr>
        <w:t xml:space="preserve">The Head of EDI and Policy Team colleagues met with </w:t>
      </w:r>
      <w:r w:rsidR="009E719C" w:rsidRPr="009D2262">
        <w:rPr>
          <w:rFonts w:eastAsia="Calibri" w:cstheme="minorHAnsi"/>
          <w:sz w:val="24"/>
          <w:szCs w:val="24"/>
        </w:rPr>
        <w:t xml:space="preserve">Rt Hon Caroline Noakes MP </w:t>
      </w:r>
      <w:r w:rsidR="00E0782E" w:rsidRPr="009D2262">
        <w:rPr>
          <w:rFonts w:eastAsia="Calibri" w:cstheme="minorHAnsi"/>
          <w:sz w:val="24"/>
          <w:szCs w:val="24"/>
        </w:rPr>
        <w:t xml:space="preserve">and </w:t>
      </w:r>
      <w:r w:rsidR="009D2262">
        <w:rPr>
          <w:rFonts w:eastAsia="Calibri" w:cstheme="minorHAnsi"/>
          <w:sz w:val="24"/>
          <w:szCs w:val="24"/>
        </w:rPr>
        <w:t>w</w:t>
      </w:r>
      <w:r w:rsidR="00E0782E" w:rsidRPr="009D2262">
        <w:rPr>
          <w:rFonts w:eastAsia="Calibri" w:cstheme="minorHAnsi"/>
          <w:sz w:val="24"/>
          <w:szCs w:val="24"/>
        </w:rPr>
        <w:t xml:space="preserve">ith </w:t>
      </w:r>
      <w:r w:rsidR="009E719C" w:rsidRPr="009D2262">
        <w:rPr>
          <w:rFonts w:eastAsia="Calibri" w:cstheme="minorHAnsi"/>
          <w:sz w:val="24"/>
          <w:szCs w:val="24"/>
        </w:rPr>
        <w:t xml:space="preserve">Lord Stunell </w:t>
      </w:r>
      <w:r w:rsidR="009E74C2" w:rsidRPr="009D2262">
        <w:rPr>
          <w:rFonts w:eastAsia="Calibri" w:cstheme="minorHAnsi"/>
          <w:sz w:val="24"/>
          <w:szCs w:val="24"/>
        </w:rPr>
        <w:t xml:space="preserve">who voiced support for </w:t>
      </w:r>
      <w:r w:rsidR="009E719C" w:rsidRPr="009D2262">
        <w:rPr>
          <w:rFonts w:eastAsia="Calibri" w:cstheme="minorHAnsi"/>
          <w:sz w:val="24"/>
          <w:szCs w:val="24"/>
        </w:rPr>
        <w:t xml:space="preserve">a </w:t>
      </w:r>
      <w:r w:rsidR="00E0782E" w:rsidRPr="009D2262">
        <w:rPr>
          <w:rFonts w:eastAsia="Calibri" w:cstheme="minorHAnsi"/>
          <w:sz w:val="24"/>
          <w:szCs w:val="24"/>
        </w:rPr>
        <w:t xml:space="preserve">more </w:t>
      </w:r>
      <w:r w:rsidR="009E719C" w:rsidRPr="009D2262">
        <w:rPr>
          <w:rFonts w:eastAsia="Calibri" w:cstheme="minorHAnsi"/>
          <w:sz w:val="24"/>
          <w:szCs w:val="24"/>
        </w:rPr>
        <w:t>welcoming and inclusive construction sector</w:t>
      </w:r>
      <w:r w:rsidR="00E0782E" w:rsidRPr="009D2262">
        <w:rPr>
          <w:rFonts w:eastAsia="Calibri" w:cstheme="minorHAnsi"/>
          <w:sz w:val="24"/>
          <w:szCs w:val="24"/>
        </w:rPr>
        <w:t xml:space="preserve">. Meetings were </w:t>
      </w:r>
      <w:r w:rsidR="00356FEC" w:rsidRPr="009D2262">
        <w:rPr>
          <w:rFonts w:eastAsia="Calibri" w:cstheme="minorHAnsi"/>
          <w:sz w:val="24"/>
          <w:szCs w:val="24"/>
        </w:rPr>
        <w:t>joined with the South African Council for the Project and Construction Management Professions</w:t>
      </w:r>
      <w:r w:rsidR="009E719C" w:rsidRPr="009D2262">
        <w:rPr>
          <w:rFonts w:eastAsia="Calibri" w:cstheme="minorHAnsi"/>
          <w:sz w:val="24"/>
          <w:szCs w:val="24"/>
        </w:rPr>
        <w:t xml:space="preserve"> </w:t>
      </w:r>
      <w:r w:rsidR="00356FEC" w:rsidRPr="009D2262">
        <w:rPr>
          <w:rFonts w:eastAsia="Calibri" w:cstheme="minorHAnsi"/>
          <w:sz w:val="24"/>
          <w:szCs w:val="24"/>
        </w:rPr>
        <w:t xml:space="preserve">(SACPCMP) </w:t>
      </w:r>
      <w:r w:rsidR="002B5979" w:rsidRPr="009D2262">
        <w:rPr>
          <w:rFonts w:eastAsia="Calibri" w:cstheme="minorHAnsi"/>
          <w:sz w:val="24"/>
          <w:szCs w:val="24"/>
        </w:rPr>
        <w:t xml:space="preserve">in </w:t>
      </w:r>
      <w:r w:rsidR="00356FEC" w:rsidRPr="009D2262">
        <w:rPr>
          <w:rFonts w:eastAsia="Calibri" w:cstheme="minorHAnsi"/>
          <w:sz w:val="24"/>
          <w:szCs w:val="24"/>
        </w:rPr>
        <w:t>June 2022</w:t>
      </w:r>
      <w:r w:rsidR="002B5979" w:rsidRPr="009D2262">
        <w:rPr>
          <w:rFonts w:eastAsia="Calibri" w:cstheme="minorHAnsi"/>
          <w:sz w:val="24"/>
          <w:szCs w:val="24"/>
        </w:rPr>
        <w:t xml:space="preserve"> and </w:t>
      </w:r>
      <w:r w:rsidR="00A76C3D" w:rsidRPr="009D2262">
        <w:rPr>
          <w:rFonts w:eastAsia="Calibri" w:cstheme="minorHAnsi"/>
          <w:sz w:val="24"/>
          <w:szCs w:val="24"/>
        </w:rPr>
        <w:t>representatives of the</w:t>
      </w:r>
      <w:r w:rsidR="002B5979" w:rsidRPr="009D2262">
        <w:rPr>
          <w:rFonts w:eastAsia="Calibri" w:cstheme="minorHAnsi"/>
          <w:sz w:val="24"/>
          <w:szCs w:val="24"/>
        </w:rPr>
        <w:t xml:space="preserve"> </w:t>
      </w:r>
      <w:r w:rsidR="00A76C3D" w:rsidRPr="009D2262">
        <w:rPr>
          <w:rFonts w:eastAsia="Calibri" w:cstheme="minorHAnsi"/>
          <w:sz w:val="24"/>
          <w:szCs w:val="24"/>
          <w:lang w:val="en-AU" w:eastAsia="en-GB"/>
        </w:rPr>
        <w:t>Department of Premier and Cabinet in Tasmania</w:t>
      </w:r>
      <w:r w:rsidR="000646EA" w:rsidRPr="009D2262">
        <w:rPr>
          <w:rFonts w:eastAsia="Calibri" w:cstheme="minorHAnsi"/>
          <w:sz w:val="24"/>
          <w:szCs w:val="24"/>
          <w:lang w:val="en-AU" w:eastAsia="en-GB"/>
        </w:rPr>
        <w:t xml:space="preserve"> </w:t>
      </w:r>
      <w:r w:rsidR="004022BA">
        <w:rPr>
          <w:rFonts w:eastAsia="Calibri" w:cstheme="minorHAnsi"/>
          <w:sz w:val="24"/>
          <w:szCs w:val="24"/>
          <w:lang w:val="en-AU" w:eastAsia="en-GB"/>
        </w:rPr>
        <w:t xml:space="preserve">(August 2022) who were </w:t>
      </w:r>
      <w:r w:rsidR="000646EA" w:rsidRPr="009D2262">
        <w:rPr>
          <w:rFonts w:eastAsia="Calibri" w:cstheme="minorHAnsi"/>
          <w:sz w:val="24"/>
          <w:szCs w:val="24"/>
          <w:lang w:val="en-AU" w:eastAsia="en-GB"/>
        </w:rPr>
        <w:t>interest</w:t>
      </w:r>
      <w:r w:rsidR="007656FA">
        <w:rPr>
          <w:rFonts w:eastAsia="Calibri" w:cstheme="minorHAnsi"/>
          <w:sz w:val="24"/>
          <w:szCs w:val="24"/>
          <w:lang w:val="en-AU" w:eastAsia="en-GB"/>
        </w:rPr>
        <w:t>ed</w:t>
      </w:r>
      <w:r w:rsidR="000646EA" w:rsidRPr="009D2262">
        <w:rPr>
          <w:rFonts w:eastAsia="Calibri" w:cstheme="minorHAnsi"/>
          <w:sz w:val="24"/>
          <w:szCs w:val="24"/>
          <w:lang w:val="en-AU" w:eastAsia="en-GB"/>
        </w:rPr>
        <w:t xml:space="preserve"> in the CIOB’s commitment to a fair </w:t>
      </w:r>
      <w:r w:rsidR="009D2262" w:rsidRPr="009D2262">
        <w:rPr>
          <w:rFonts w:eastAsia="Calibri" w:cstheme="minorHAnsi"/>
          <w:sz w:val="24"/>
          <w:szCs w:val="24"/>
          <w:lang w:val="en-AU" w:eastAsia="en-GB"/>
        </w:rPr>
        <w:t>a</w:t>
      </w:r>
      <w:r w:rsidR="000646EA" w:rsidRPr="009D2262">
        <w:rPr>
          <w:rFonts w:eastAsia="Calibri" w:cstheme="minorHAnsi"/>
          <w:sz w:val="24"/>
          <w:szCs w:val="24"/>
          <w:lang w:val="en-AU" w:eastAsia="en-GB"/>
        </w:rPr>
        <w:t>nd accessible sector.</w:t>
      </w:r>
      <w:r w:rsidR="000646EA">
        <w:rPr>
          <w:rFonts w:eastAsia="Calibri" w:cstheme="minorHAnsi"/>
          <w:sz w:val="24"/>
          <w:szCs w:val="24"/>
          <w:lang w:val="en-AU" w:eastAsia="en-GB"/>
        </w:rPr>
        <w:t xml:space="preserve"> </w:t>
      </w:r>
      <w:r w:rsidR="00A76C3D" w:rsidRPr="000646EA">
        <w:rPr>
          <w:rFonts w:eastAsia="Calibri" w:cstheme="minorHAnsi"/>
          <w:sz w:val="24"/>
          <w:szCs w:val="24"/>
          <w:lang w:val="en-AU" w:eastAsia="en-GB"/>
        </w:rPr>
        <w:t xml:space="preserve"> </w:t>
      </w:r>
    </w:p>
    <w:p w14:paraId="10DD0E04" w14:textId="3C39AA8C" w:rsidR="00D44CC7" w:rsidRPr="00323C97" w:rsidRDefault="00D44CC7" w:rsidP="00D44CC7">
      <w:pPr>
        <w:spacing w:after="0" w:line="240" w:lineRule="auto"/>
        <w:rPr>
          <w:rFonts w:eastAsia="Calibri" w:cstheme="minorHAnsi"/>
          <w:b/>
          <w:bCs/>
          <w:sz w:val="24"/>
          <w:szCs w:val="24"/>
        </w:rPr>
      </w:pPr>
      <w:r w:rsidRPr="00323C97">
        <w:rPr>
          <w:rFonts w:eastAsia="Calibri" w:cstheme="minorHAnsi"/>
          <w:b/>
          <w:bCs/>
          <w:sz w:val="24"/>
          <w:szCs w:val="24"/>
        </w:rPr>
        <w:t xml:space="preserve">vii). Representation at external events </w:t>
      </w:r>
    </w:p>
    <w:p w14:paraId="0B6F7092" w14:textId="77777777" w:rsidR="00D44CC7" w:rsidRPr="00D409CA" w:rsidRDefault="00D44CC7" w:rsidP="00D44CC7">
      <w:pPr>
        <w:spacing w:after="0" w:line="240" w:lineRule="auto"/>
        <w:contextualSpacing/>
        <w:rPr>
          <w:rFonts w:eastAsia="Calibri" w:cstheme="minorHAnsi"/>
          <w:sz w:val="16"/>
          <w:szCs w:val="16"/>
        </w:rPr>
      </w:pPr>
    </w:p>
    <w:p w14:paraId="4D3E3E98" w14:textId="4F7F35C9" w:rsidR="00D44CC7" w:rsidRPr="00C33F04" w:rsidRDefault="00D44CC7" w:rsidP="00D44CC7">
      <w:pPr>
        <w:spacing w:after="0" w:line="240" w:lineRule="auto"/>
        <w:contextualSpacing/>
        <w:rPr>
          <w:rFonts w:eastAsia="Calibri" w:cstheme="minorHAnsi"/>
          <w:sz w:val="24"/>
          <w:szCs w:val="24"/>
        </w:rPr>
      </w:pPr>
      <w:r w:rsidRPr="0028454B">
        <w:rPr>
          <w:rFonts w:eastAsia="Calibri" w:cstheme="minorHAnsi"/>
          <w:sz w:val="24"/>
          <w:szCs w:val="24"/>
        </w:rPr>
        <w:t xml:space="preserve">The Head of EDI has represented the CIOB and promoted </w:t>
      </w:r>
      <w:r w:rsidR="00D411BA" w:rsidRPr="0028454B">
        <w:rPr>
          <w:rFonts w:eastAsia="Calibri" w:cstheme="minorHAnsi"/>
          <w:sz w:val="24"/>
          <w:szCs w:val="24"/>
        </w:rPr>
        <w:t xml:space="preserve">the D&amp;I </w:t>
      </w:r>
      <w:r w:rsidRPr="0028454B">
        <w:rPr>
          <w:rFonts w:eastAsia="Calibri" w:cstheme="minorHAnsi"/>
          <w:sz w:val="24"/>
          <w:szCs w:val="24"/>
        </w:rPr>
        <w:t xml:space="preserve">Charter and </w:t>
      </w:r>
      <w:r w:rsidR="00D411BA" w:rsidRPr="0028454B">
        <w:rPr>
          <w:rFonts w:eastAsia="Calibri" w:cstheme="minorHAnsi"/>
          <w:sz w:val="24"/>
          <w:szCs w:val="24"/>
        </w:rPr>
        <w:t xml:space="preserve">CIOB </w:t>
      </w:r>
      <w:r w:rsidRPr="0028454B">
        <w:rPr>
          <w:rFonts w:eastAsia="Calibri" w:cstheme="minorHAnsi"/>
          <w:sz w:val="24"/>
          <w:szCs w:val="24"/>
        </w:rPr>
        <w:t xml:space="preserve">commitment to the agenda at several </w:t>
      </w:r>
      <w:r w:rsidR="00D411BA" w:rsidRPr="0028454B">
        <w:rPr>
          <w:rFonts w:eastAsia="Calibri" w:cstheme="minorHAnsi"/>
          <w:sz w:val="24"/>
          <w:szCs w:val="24"/>
        </w:rPr>
        <w:t>engaged universities (e.g. Nottingham Trent, Sheffield Hallam</w:t>
      </w:r>
      <w:r w:rsidR="00A86079" w:rsidRPr="0028454B">
        <w:rPr>
          <w:rFonts w:eastAsia="Calibri" w:cstheme="minorHAnsi"/>
          <w:sz w:val="24"/>
          <w:szCs w:val="24"/>
        </w:rPr>
        <w:t xml:space="preserve">, </w:t>
      </w:r>
      <w:r w:rsidR="00D411BA" w:rsidRPr="0028454B">
        <w:rPr>
          <w:rFonts w:eastAsia="Calibri" w:cstheme="minorHAnsi"/>
          <w:sz w:val="24"/>
          <w:szCs w:val="24"/>
        </w:rPr>
        <w:t>Angela Ruskin</w:t>
      </w:r>
      <w:r w:rsidR="00A86079" w:rsidRPr="0028454B">
        <w:rPr>
          <w:rFonts w:eastAsia="Calibri" w:cstheme="minorHAnsi"/>
          <w:sz w:val="24"/>
          <w:szCs w:val="24"/>
        </w:rPr>
        <w:t xml:space="preserve"> and </w:t>
      </w:r>
      <w:r w:rsidR="00D411BA" w:rsidRPr="0028454B">
        <w:rPr>
          <w:rFonts w:eastAsia="Calibri" w:cstheme="minorHAnsi"/>
          <w:sz w:val="24"/>
          <w:szCs w:val="24"/>
        </w:rPr>
        <w:t>Plymouth University</w:t>
      </w:r>
      <w:r w:rsidR="00A86079" w:rsidRPr="0028454B">
        <w:rPr>
          <w:rFonts w:eastAsia="Calibri" w:cstheme="minorHAnsi"/>
          <w:sz w:val="24"/>
          <w:szCs w:val="24"/>
        </w:rPr>
        <w:t xml:space="preserve">). </w:t>
      </w:r>
      <w:r w:rsidR="00D411BA" w:rsidRPr="0028454B">
        <w:rPr>
          <w:rFonts w:eastAsia="Calibri" w:cstheme="minorHAnsi"/>
          <w:sz w:val="24"/>
          <w:szCs w:val="24"/>
        </w:rPr>
        <w:t xml:space="preserve">Other appearances at </w:t>
      </w:r>
      <w:r w:rsidRPr="0028454B">
        <w:rPr>
          <w:rFonts w:eastAsia="Calibri" w:cstheme="minorHAnsi"/>
          <w:sz w:val="24"/>
          <w:szCs w:val="24"/>
        </w:rPr>
        <w:t xml:space="preserve">external events and conferences </w:t>
      </w:r>
      <w:r w:rsidR="00A86079" w:rsidRPr="0028454B">
        <w:rPr>
          <w:rFonts w:eastAsia="Calibri" w:cstheme="minorHAnsi"/>
          <w:sz w:val="24"/>
          <w:szCs w:val="24"/>
        </w:rPr>
        <w:t xml:space="preserve">have included being a </w:t>
      </w:r>
      <w:r w:rsidR="00417DAD" w:rsidRPr="0028454B">
        <w:rPr>
          <w:rFonts w:eastAsia="Calibri" w:cstheme="minorHAnsi"/>
          <w:sz w:val="24"/>
          <w:szCs w:val="24"/>
        </w:rPr>
        <w:t xml:space="preserve">panellist </w:t>
      </w:r>
      <w:r w:rsidR="00A86079" w:rsidRPr="0028454B">
        <w:rPr>
          <w:rFonts w:eastAsia="Calibri" w:cstheme="minorHAnsi"/>
          <w:sz w:val="24"/>
          <w:szCs w:val="24"/>
        </w:rPr>
        <w:t>at London Expo (</w:t>
      </w:r>
      <w:r w:rsidR="00417DAD" w:rsidRPr="0028454B">
        <w:rPr>
          <w:rFonts w:eastAsia="Calibri" w:cstheme="minorHAnsi"/>
          <w:sz w:val="24"/>
          <w:szCs w:val="24"/>
        </w:rPr>
        <w:t>Nov 2022)</w:t>
      </w:r>
      <w:r w:rsidR="00C33F04" w:rsidRPr="0028454B">
        <w:rPr>
          <w:rFonts w:eastAsia="Calibri" w:cstheme="minorHAnsi"/>
          <w:sz w:val="24"/>
          <w:szCs w:val="24"/>
        </w:rPr>
        <w:t>, the second annual Black Professional in Construction awards (December 2022)</w:t>
      </w:r>
      <w:r w:rsidR="0028454B" w:rsidRPr="0028454B">
        <w:rPr>
          <w:rFonts w:eastAsia="Calibri" w:cstheme="minorHAnsi"/>
          <w:sz w:val="24"/>
          <w:szCs w:val="24"/>
        </w:rPr>
        <w:t xml:space="preserve"> </w:t>
      </w:r>
      <w:r w:rsidR="00417DAD" w:rsidRPr="0028454B">
        <w:rPr>
          <w:rFonts w:eastAsia="Calibri" w:cstheme="minorHAnsi"/>
          <w:sz w:val="24"/>
          <w:szCs w:val="24"/>
        </w:rPr>
        <w:t xml:space="preserve">and UKCW (May 2023) </w:t>
      </w:r>
      <w:r w:rsidR="009934F4" w:rsidRPr="0028454B">
        <w:rPr>
          <w:rFonts w:eastAsia="Calibri" w:cstheme="minorHAnsi"/>
          <w:sz w:val="24"/>
          <w:szCs w:val="24"/>
        </w:rPr>
        <w:t xml:space="preserve">as well as a </w:t>
      </w:r>
      <w:r w:rsidR="00C33F04" w:rsidRPr="0028454B">
        <w:rPr>
          <w:rFonts w:eastAsia="Calibri" w:cstheme="minorHAnsi"/>
          <w:sz w:val="24"/>
          <w:szCs w:val="24"/>
        </w:rPr>
        <w:t>keynote</w:t>
      </w:r>
      <w:r w:rsidR="009934F4" w:rsidRPr="0028454B">
        <w:rPr>
          <w:rFonts w:eastAsia="Calibri" w:cstheme="minorHAnsi"/>
          <w:sz w:val="24"/>
          <w:szCs w:val="24"/>
        </w:rPr>
        <w:t xml:space="preserve"> presentation at a</w:t>
      </w:r>
      <w:r w:rsidR="00466D1E" w:rsidRPr="0028454B">
        <w:rPr>
          <w:rFonts w:eastAsia="Calibri" w:cstheme="minorHAnsi"/>
          <w:sz w:val="24"/>
          <w:szCs w:val="24"/>
        </w:rPr>
        <w:t xml:space="preserve">n </w:t>
      </w:r>
      <w:r w:rsidR="009934F4" w:rsidRPr="0028454B">
        <w:rPr>
          <w:rFonts w:eastAsia="Calibri" w:cstheme="minorHAnsi"/>
          <w:sz w:val="24"/>
          <w:szCs w:val="24"/>
        </w:rPr>
        <w:t>employers</w:t>
      </w:r>
      <w:r w:rsidR="00C33F04" w:rsidRPr="0028454B">
        <w:rPr>
          <w:rFonts w:eastAsia="Calibri" w:cstheme="minorHAnsi"/>
          <w:sz w:val="24"/>
          <w:szCs w:val="24"/>
        </w:rPr>
        <w:t>’</w:t>
      </w:r>
      <w:r w:rsidR="009934F4" w:rsidRPr="0028454B">
        <w:rPr>
          <w:rFonts w:eastAsia="Calibri" w:cstheme="minorHAnsi"/>
          <w:sz w:val="24"/>
          <w:szCs w:val="24"/>
        </w:rPr>
        <w:t xml:space="preserve"> session </w:t>
      </w:r>
      <w:r w:rsidR="00466D1E" w:rsidRPr="0028454B">
        <w:rPr>
          <w:rFonts w:eastAsia="Calibri" w:cstheme="minorHAnsi"/>
          <w:sz w:val="24"/>
          <w:szCs w:val="24"/>
        </w:rPr>
        <w:t xml:space="preserve">hosted by </w:t>
      </w:r>
      <w:r w:rsidRPr="0028454B">
        <w:rPr>
          <w:rFonts w:eastAsia="Calibri" w:cstheme="minorHAnsi"/>
          <w:sz w:val="24"/>
          <w:szCs w:val="24"/>
        </w:rPr>
        <w:t xml:space="preserve">Mace </w:t>
      </w:r>
      <w:r w:rsidR="007656FA" w:rsidRPr="0028454B">
        <w:rPr>
          <w:rFonts w:eastAsia="Calibri" w:cstheme="minorHAnsi"/>
          <w:sz w:val="24"/>
          <w:szCs w:val="24"/>
        </w:rPr>
        <w:t xml:space="preserve">on </w:t>
      </w:r>
      <w:r w:rsidR="007B1C10" w:rsidRPr="0028454B">
        <w:rPr>
          <w:rFonts w:eastAsia="Calibri" w:cstheme="minorHAnsi"/>
          <w:sz w:val="24"/>
          <w:szCs w:val="24"/>
        </w:rPr>
        <w:t>adopting a strategic approach to EDI (May 2023)</w:t>
      </w:r>
      <w:r w:rsidR="00C33F04" w:rsidRPr="0028454B">
        <w:rPr>
          <w:rFonts w:eastAsia="Calibri" w:cstheme="minorHAnsi"/>
          <w:sz w:val="24"/>
          <w:szCs w:val="24"/>
        </w:rPr>
        <w:t>.</w:t>
      </w:r>
      <w:r w:rsidR="00C33F04" w:rsidRPr="00C33F04">
        <w:rPr>
          <w:rFonts w:eastAsia="Calibri" w:cstheme="minorHAnsi"/>
          <w:sz w:val="24"/>
          <w:szCs w:val="24"/>
        </w:rPr>
        <w:t xml:space="preserve"> </w:t>
      </w:r>
    </w:p>
    <w:p w14:paraId="67F437D7" w14:textId="77777777" w:rsidR="00D44CC7" w:rsidRDefault="00D44CC7" w:rsidP="00D44CC7">
      <w:pPr>
        <w:spacing w:after="0" w:line="240" w:lineRule="auto"/>
        <w:contextualSpacing/>
        <w:rPr>
          <w:rFonts w:eastAsia="Calibri" w:cstheme="minorHAnsi"/>
          <w:sz w:val="24"/>
          <w:szCs w:val="24"/>
          <w:highlight w:val="yellow"/>
        </w:rPr>
      </w:pPr>
    </w:p>
    <w:p w14:paraId="1BBFACF0" w14:textId="77777777" w:rsidR="00D44CC7" w:rsidRPr="00E76239" w:rsidRDefault="00D44CC7" w:rsidP="00D44CC7">
      <w:pPr>
        <w:spacing w:after="0" w:line="240" w:lineRule="auto"/>
        <w:contextualSpacing/>
        <w:rPr>
          <w:rFonts w:eastAsia="Calibri" w:cstheme="minorHAnsi"/>
          <w:sz w:val="24"/>
          <w:szCs w:val="24"/>
          <w:highlight w:val="yellow"/>
        </w:rPr>
      </w:pPr>
    </w:p>
    <w:p w14:paraId="553C5169" w14:textId="77777777" w:rsidR="00D44CC7" w:rsidRPr="00E76239" w:rsidRDefault="00D44CC7" w:rsidP="00D44CC7">
      <w:pPr>
        <w:spacing w:after="0" w:line="240" w:lineRule="auto"/>
        <w:ind w:left="720"/>
        <w:contextualSpacing/>
        <w:rPr>
          <w:rFonts w:eastAsia="Calibri" w:cstheme="minorHAnsi"/>
          <w:sz w:val="24"/>
          <w:szCs w:val="24"/>
          <w:highlight w:val="yellow"/>
        </w:rPr>
      </w:pPr>
    </w:p>
    <w:p w14:paraId="17BE397F" w14:textId="77777777" w:rsidR="00D44CC7" w:rsidRDefault="00D44CC7" w:rsidP="00D44CC7">
      <w:pPr>
        <w:spacing w:after="0" w:line="240" w:lineRule="auto"/>
        <w:ind w:left="720"/>
        <w:contextualSpacing/>
        <w:rPr>
          <w:rFonts w:eastAsia="Calibri" w:cstheme="minorHAnsi"/>
          <w:sz w:val="24"/>
          <w:szCs w:val="24"/>
          <w:highlight w:val="yellow"/>
        </w:rPr>
      </w:pPr>
    </w:p>
    <w:p w14:paraId="2DD78105" w14:textId="77777777" w:rsidR="00323C97" w:rsidRDefault="00323C97" w:rsidP="00D44CC7">
      <w:pPr>
        <w:spacing w:after="0" w:line="240" w:lineRule="auto"/>
        <w:ind w:left="720"/>
        <w:contextualSpacing/>
        <w:rPr>
          <w:rFonts w:eastAsia="Calibri" w:cstheme="minorHAnsi"/>
          <w:sz w:val="24"/>
          <w:szCs w:val="24"/>
          <w:highlight w:val="yellow"/>
        </w:rPr>
      </w:pPr>
    </w:p>
    <w:p w14:paraId="4181511A" w14:textId="46E0DA35" w:rsidR="00B073B4" w:rsidRPr="00323C97" w:rsidRDefault="00F707F8" w:rsidP="00C52EF3">
      <w:pPr>
        <w:spacing w:after="0" w:line="240" w:lineRule="auto"/>
        <w:rPr>
          <w:rFonts w:eastAsia="Calibri" w:cstheme="minorHAnsi"/>
          <w:b/>
          <w:sz w:val="24"/>
          <w:szCs w:val="24"/>
        </w:rPr>
      </w:pPr>
      <w:r w:rsidRPr="00323C97">
        <w:rPr>
          <w:rFonts w:eastAsia="Times New Roman" w:cstheme="minorHAnsi"/>
          <w:b/>
          <w:sz w:val="24"/>
          <w:szCs w:val="24"/>
          <w:lang w:eastAsia="en-GB"/>
        </w:rPr>
        <w:t>vi</w:t>
      </w:r>
      <w:r w:rsidR="00D44CC7" w:rsidRPr="00323C97">
        <w:rPr>
          <w:rFonts w:eastAsia="Times New Roman" w:cstheme="minorHAnsi"/>
          <w:b/>
          <w:sz w:val="24"/>
          <w:szCs w:val="24"/>
          <w:lang w:eastAsia="en-GB"/>
        </w:rPr>
        <w:t>i</w:t>
      </w:r>
      <w:r w:rsidRPr="00323C97">
        <w:rPr>
          <w:rFonts w:eastAsia="Times New Roman" w:cstheme="minorHAnsi"/>
          <w:b/>
          <w:sz w:val="24"/>
          <w:szCs w:val="24"/>
          <w:lang w:eastAsia="en-GB"/>
        </w:rPr>
        <w:t xml:space="preserve">i). </w:t>
      </w:r>
      <w:r w:rsidR="00B073B4" w:rsidRPr="00323C97">
        <w:rPr>
          <w:rFonts w:eastAsia="Times New Roman" w:cstheme="minorHAnsi"/>
          <w:b/>
          <w:sz w:val="24"/>
          <w:szCs w:val="24"/>
          <w:lang w:eastAsia="en-GB"/>
        </w:rPr>
        <w:t>Promoting female leaders</w:t>
      </w:r>
      <w:r w:rsidR="001B7BE5" w:rsidRPr="00323C97">
        <w:rPr>
          <w:rFonts w:eastAsia="Times New Roman" w:cstheme="minorHAnsi"/>
          <w:b/>
          <w:sz w:val="24"/>
          <w:szCs w:val="24"/>
          <w:lang w:eastAsia="en-GB"/>
        </w:rPr>
        <w:t>’</w:t>
      </w:r>
      <w:r w:rsidR="00B073B4" w:rsidRPr="00323C97">
        <w:rPr>
          <w:rFonts w:eastAsia="Times New Roman" w:cstheme="minorHAnsi"/>
          <w:b/>
          <w:sz w:val="24"/>
          <w:szCs w:val="24"/>
          <w:lang w:eastAsia="en-GB"/>
        </w:rPr>
        <w:t xml:space="preserve"> initiative </w:t>
      </w:r>
    </w:p>
    <w:p w14:paraId="0B3CD2E6" w14:textId="7778F7E7" w:rsidR="001B7BE5" w:rsidRPr="005A176C" w:rsidRDefault="001B7BE5" w:rsidP="001B7BE5">
      <w:pPr>
        <w:spacing w:after="0" w:line="240" w:lineRule="auto"/>
        <w:rPr>
          <w:rFonts w:eastAsia="Calibri" w:cstheme="minorHAnsi"/>
          <w:b/>
          <w:sz w:val="24"/>
          <w:szCs w:val="24"/>
          <w:u w:val="single"/>
        </w:rPr>
      </w:pPr>
    </w:p>
    <w:p w14:paraId="437A8261" w14:textId="38E760A7" w:rsidR="00243440" w:rsidRDefault="005A27B7" w:rsidP="001B7BE5">
      <w:pPr>
        <w:spacing w:after="0" w:line="240" w:lineRule="auto"/>
        <w:rPr>
          <w:rFonts w:eastAsia="Calibri" w:cstheme="minorHAnsi"/>
          <w:bCs/>
          <w:sz w:val="24"/>
          <w:szCs w:val="24"/>
        </w:rPr>
      </w:pPr>
      <w:r>
        <w:rPr>
          <w:rFonts w:eastAsia="Times New Roman" w:cstheme="minorHAnsi"/>
          <w:bCs/>
          <w:sz w:val="24"/>
          <w:szCs w:val="24"/>
          <w:lang w:eastAsia="en-GB"/>
        </w:rPr>
        <w:t>Chaired by the Senior Vice-President, t</w:t>
      </w:r>
      <w:r w:rsidR="0052559F" w:rsidRPr="005A176C">
        <w:rPr>
          <w:rFonts w:eastAsia="Times New Roman" w:cstheme="minorHAnsi"/>
          <w:bCs/>
          <w:sz w:val="24"/>
          <w:szCs w:val="24"/>
          <w:lang w:eastAsia="en-GB"/>
        </w:rPr>
        <w:t xml:space="preserve">his internal working </w:t>
      </w:r>
      <w:r w:rsidR="00F3361A" w:rsidRPr="005A176C">
        <w:rPr>
          <w:rFonts w:eastAsia="Times New Roman" w:cstheme="minorHAnsi"/>
          <w:bCs/>
          <w:sz w:val="24"/>
          <w:szCs w:val="24"/>
          <w:lang w:eastAsia="en-GB"/>
        </w:rPr>
        <w:t xml:space="preserve">group </w:t>
      </w:r>
      <w:r w:rsidR="009F2D76" w:rsidRPr="005A176C">
        <w:rPr>
          <w:rFonts w:eastAsia="Times New Roman" w:cstheme="minorHAnsi"/>
          <w:bCs/>
          <w:sz w:val="24"/>
          <w:szCs w:val="24"/>
          <w:lang w:eastAsia="en-GB"/>
        </w:rPr>
        <w:t xml:space="preserve">aims to identify the common factors that successful women share to </w:t>
      </w:r>
      <w:r w:rsidR="00C52DDF" w:rsidRPr="005A176C">
        <w:rPr>
          <w:rFonts w:eastAsia="Times New Roman" w:cstheme="minorHAnsi"/>
          <w:bCs/>
          <w:sz w:val="24"/>
          <w:szCs w:val="24"/>
          <w:lang w:eastAsia="en-GB"/>
        </w:rPr>
        <w:t xml:space="preserve">identify </w:t>
      </w:r>
      <w:r w:rsidR="000F1903" w:rsidRPr="005A176C">
        <w:rPr>
          <w:rFonts w:eastAsia="Times New Roman" w:cstheme="minorHAnsi"/>
          <w:bCs/>
          <w:sz w:val="24"/>
          <w:szCs w:val="24"/>
          <w:lang w:eastAsia="en-GB"/>
        </w:rPr>
        <w:t>lessons</w:t>
      </w:r>
      <w:r w:rsidR="00C52DDF" w:rsidRPr="005A176C">
        <w:rPr>
          <w:rFonts w:eastAsia="Times New Roman" w:cstheme="minorHAnsi"/>
          <w:bCs/>
          <w:sz w:val="24"/>
          <w:szCs w:val="24"/>
          <w:lang w:eastAsia="en-GB"/>
        </w:rPr>
        <w:t xml:space="preserve">-learned </w:t>
      </w:r>
      <w:r w:rsidR="000F1903" w:rsidRPr="005A176C">
        <w:rPr>
          <w:rFonts w:eastAsia="Times New Roman" w:cstheme="minorHAnsi"/>
          <w:bCs/>
          <w:sz w:val="24"/>
          <w:szCs w:val="24"/>
          <w:lang w:eastAsia="en-GB"/>
        </w:rPr>
        <w:t xml:space="preserve">on how </w:t>
      </w:r>
      <w:r w:rsidR="009F2D76" w:rsidRPr="005A176C">
        <w:rPr>
          <w:rFonts w:eastAsia="Times New Roman" w:cstheme="minorHAnsi"/>
          <w:bCs/>
          <w:sz w:val="24"/>
          <w:szCs w:val="24"/>
          <w:lang w:eastAsia="en-GB"/>
        </w:rPr>
        <w:t xml:space="preserve">we can promote </w:t>
      </w:r>
      <w:r w:rsidR="003F2D5E" w:rsidRPr="005A176C">
        <w:rPr>
          <w:rFonts w:eastAsia="Times New Roman" w:cstheme="minorHAnsi"/>
          <w:bCs/>
          <w:sz w:val="24"/>
          <w:szCs w:val="24"/>
          <w:lang w:eastAsia="en-GB"/>
        </w:rPr>
        <w:t>gender</w:t>
      </w:r>
      <w:r w:rsidR="009F2D76" w:rsidRPr="005A176C">
        <w:rPr>
          <w:rFonts w:eastAsia="Times New Roman" w:cstheme="minorHAnsi"/>
          <w:bCs/>
          <w:sz w:val="24"/>
          <w:szCs w:val="24"/>
          <w:lang w:eastAsia="en-GB"/>
        </w:rPr>
        <w:t xml:space="preserve"> </w:t>
      </w:r>
      <w:r w:rsidR="003F2D5E" w:rsidRPr="005A176C">
        <w:rPr>
          <w:rFonts w:eastAsia="Times New Roman" w:cstheme="minorHAnsi"/>
          <w:bCs/>
          <w:sz w:val="24"/>
          <w:szCs w:val="24"/>
          <w:lang w:eastAsia="en-GB"/>
        </w:rPr>
        <w:t>equality</w:t>
      </w:r>
      <w:r w:rsidR="009F2D76" w:rsidRPr="005A176C">
        <w:rPr>
          <w:rFonts w:eastAsia="Times New Roman" w:cstheme="minorHAnsi"/>
          <w:bCs/>
          <w:sz w:val="24"/>
          <w:szCs w:val="24"/>
          <w:lang w:eastAsia="en-GB"/>
        </w:rPr>
        <w:t xml:space="preserve"> </w:t>
      </w:r>
      <w:r w:rsidR="003F2D5E" w:rsidRPr="005A176C">
        <w:rPr>
          <w:rFonts w:eastAsia="Times New Roman" w:cstheme="minorHAnsi"/>
          <w:bCs/>
          <w:sz w:val="24"/>
          <w:szCs w:val="24"/>
          <w:lang w:eastAsia="en-GB"/>
        </w:rPr>
        <w:t xml:space="preserve">in senior levels across the sector. </w:t>
      </w:r>
      <w:r w:rsidR="00B50589" w:rsidRPr="0051142D">
        <w:rPr>
          <w:rFonts w:eastAsia="Calibri" w:cstheme="minorHAnsi"/>
          <w:bCs/>
          <w:sz w:val="24"/>
          <w:szCs w:val="24"/>
        </w:rPr>
        <w:t>The CIOB host</w:t>
      </w:r>
      <w:r w:rsidR="00C9536E" w:rsidRPr="0051142D">
        <w:rPr>
          <w:rFonts w:eastAsia="Calibri" w:cstheme="minorHAnsi"/>
          <w:bCs/>
          <w:sz w:val="24"/>
          <w:szCs w:val="24"/>
        </w:rPr>
        <w:t>ed</w:t>
      </w:r>
      <w:r w:rsidR="00B50589" w:rsidRPr="0051142D">
        <w:rPr>
          <w:rFonts w:eastAsia="Calibri" w:cstheme="minorHAnsi"/>
          <w:bCs/>
          <w:sz w:val="24"/>
          <w:szCs w:val="24"/>
        </w:rPr>
        <w:t xml:space="preserve"> a</w:t>
      </w:r>
      <w:r w:rsidR="00BD23E4">
        <w:rPr>
          <w:rFonts w:eastAsia="Calibri" w:cstheme="minorHAnsi"/>
          <w:bCs/>
          <w:sz w:val="24"/>
          <w:szCs w:val="24"/>
        </w:rPr>
        <w:t xml:space="preserve"> well-attended </w:t>
      </w:r>
      <w:r w:rsidR="00B50589" w:rsidRPr="0051142D">
        <w:rPr>
          <w:rFonts w:eastAsia="Calibri" w:cstheme="minorHAnsi"/>
          <w:bCs/>
          <w:sz w:val="24"/>
          <w:szCs w:val="24"/>
        </w:rPr>
        <w:t xml:space="preserve">event in </w:t>
      </w:r>
      <w:r w:rsidR="004261D5" w:rsidRPr="0051142D">
        <w:rPr>
          <w:rFonts w:eastAsia="Calibri" w:cstheme="minorHAnsi"/>
          <w:bCs/>
          <w:sz w:val="24"/>
          <w:szCs w:val="24"/>
        </w:rPr>
        <w:t>Parliament</w:t>
      </w:r>
      <w:r w:rsidR="00747270" w:rsidRPr="0051142D">
        <w:rPr>
          <w:rFonts w:eastAsia="Calibri" w:cstheme="minorHAnsi"/>
          <w:bCs/>
          <w:sz w:val="24"/>
          <w:szCs w:val="24"/>
        </w:rPr>
        <w:t xml:space="preserve"> to welcome a delegation of </w:t>
      </w:r>
      <w:r w:rsidR="007D7EE7" w:rsidRPr="0051142D">
        <w:rPr>
          <w:rFonts w:eastAsia="Calibri" w:cstheme="minorHAnsi"/>
          <w:bCs/>
          <w:sz w:val="24"/>
          <w:szCs w:val="24"/>
        </w:rPr>
        <w:t>con</w:t>
      </w:r>
      <w:r w:rsidR="004261D5" w:rsidRPr="0051142D">
        <w:rPr>
          <w:rFonts w:eastAsia="Calibri" w:cstheme="minorHAnsi"/>
          <w:bCs/>
          <w:sz w:val="24"/>
          <w:szCs w:val="24"/>
        </w:rPr>
        <w:t xml:space="preserve">struction </w:t>
      </w:r>
      <w:r w:rsidR="007D7EE7" w:rsidRPr="0051142D">
        <w:rPr>
          <w:rFonts w:eastAsia="Calibri" w:cstheme="minorHAnsi"/>
          <w:bCs/>
          <w:sz w:val="24"/>
          <w:szCs w:val="24"/>
        </w:rPr>
        <w:t xml:space="preserve">sector </w:t>
      </w:r>
      <w:r w:rsidR="00747270" w:rsidRPr="0051142D">
        <w:rPr>
          <w:rFonts w:eastAsia="Calibri" w:cstheme="minorHAnsi"/>
          <w:bCs/>
          <w:sz w:val="24"/>
          <w:szCs w:val="24"/>
        </w:rPr>
        <w:t>women</w:t>
      </w:r>
      <w:r w:rsidR="007D7EE7" w:rsidRPr="0051142D">
        <w:rPr>
          <w:rFonts w:eastAsia="Calibri" w:cstheme="minorHAnsi"/>
          <w:bCs/>
          <w:sz w:val="24"/>
          <w:szCs w:val="24"/>
        </w:rPr>
        <w:t xml:space="preserve"> from the US (‘</w:t>
      </w:r>
      <w:r w:rsidR="007D7EE7" w:rsidRPr="005A27B7">
        <w:rPr>
          <w:rFonts w:eastAsia="Calibri" w:cstheme="minorHAnsi"/>
          <w:bCs/>
          <w:i/>
          <w:iCs/>
          <w:sz w:val="24"/>
          <w:szCs w:val="24"/>
        </w:rPr>
        <w:t>Building Bridges</w:t>
      </w:r>
      <w:r w:rsidR="004261D5" w:rsidRPr="005A27B7">
        <w:rPr>
          <w:rFonts w:eastAsia="Calibri" w:cstheme="minorHAnsi"/>
          <w:bCs/>
          <w:i/>
          <w:iCs/>
          <w:sz w:val="24"/>
          <w:szCs w:val="24"/>
        </w:rPr>
        <w:t>’</w:t>
      </w:r>
      <w:r w:rsidR="007D7EE7" w:rsidRPr="0051142D">
        <w:rPr>
          <w:rFonts w:eastAsia="Calibri" w:cstheme="minorHAnsi"/>
          <w:bCs/>
          <w:sz w:val="24"/>
          <w:szCs w:val="24"/>
        </w:rPr>
        <w:t xml:space="preserve">) to </w:t>
      </w:r>
      <w:r w:rsidR="004261D5" w:rsidRPr="0051142D">
        <w:rPr>
          <w:rFonts w:eastAsia="Calibri" w:cstheme="minorHAnsi"/>
          <w:bCs/>
          <w:sz w:val="24"/>
          <w:szCs w:val="24"/>
        </w:rPr>
        <w:t xml:space="preserve">highlight the need to improve </w:t>
      </w:r>
      <w:r w:rsidR="00726DD1" w:rsidRPr="0051142D">
        <w:rPr>
          <w:rFonts w:eastAsia="Calibri" w:cstheme="minorHAnsi"/>
          <w:bCs/>
          <w:sz w:val="24"/>
          <w:szCs w:val="24"/>
        </w:rPr>
        <w:t xml:space="preserve">female representation in the </w:t>
      </w:r>
      <w:r w:rsidR="005A1576" w:rsidRPr="0051142D">
        <w:rPr>
          <w:rFonts w:eastAsia="Calibri" w:cstheme="minorHAnsi"/>
          <w:bCs/>
          <w:sz w:val="24"/>
          <w:szCs w:val="24"/>
        </w:rPr>
        <w:t xml:space="preserve">UK </w:t>
      </w:r>
      <w:r w:rsidR="00726DD1" w:rsidRPr="0051142D">
        <w:rPr>
          <w:rFonts w:eastAsia="Calibri" w:cstheme="minorHAnsi"/>
          <w:bCs/>
          <w:sz w:val="24"/>
          <w:szCs w:val="24"/>
        </w:rPr>
        <w:t xml:space="preserve">sector </w:t>
      </w:r>
      <w:r w:rsidR="0051142D" w:rsidRPr="0051142D">
        <w:rPr>
          <w:rFonts w:eastAsia="Calibri" w:cstheme="minorHAnsi"/>
          <w:bCs/>
          <w:sz w:val="24"/>
          <w:szCs w:val="24"/>
        </w:rPr>
        <w:t xml:space="preserve">in </w:t>
      </w:r>
      <w:r w:rsidR="00413991" w:rsidRPr="0051142D">
        <w:rPr>
          <w:rFonts w:eastAsia="Calibri" w:cstheme="minorHAnsi"/>
          <w:bCs/>
          <w:sz w:val="24"/>
          <w:szCs w:val="24"/>
        </w:rPr>
        <w:t>June 2022</w:t>
      </w:r>
      <w:r w:rsidR="00726DD1" w:rsidRPr="0051142D">
        <w:rPr>
          <w:rFonts w:eastAsia="Calibri" w:cstheme="minorHAnsi"/>
          <w:bCs/>
          <w:sz w:val="24"/>
          <w:szCs w:val="24"/>
        </w:rPr>
        <w:t>.</w:t>
      </w:r>
      <w:r w:rsidR="0051142D">
        <w:rPr>
          <w:rFonts w:eastAsia="Calibri" w:cstheme="minorHAnsi"/>
          <w:bCs/>
          <w:sz w:val="24"/>
          <w:szCs w:val="24"/>
        </w:rPr>
        <w:t xml:space="preserve"> </w:t>
      </w:r>
      <w:r w:rsidR="00764BC0">
        <w:rPr>
          <w:rFonts w:eastAsia="Calibri" w:cstheme="minorHAnsi"/>
          <w:bCs/>
          <w:sz w:val="24"/>
          <w:szCs w:val="24"/>
        </w:rPr>
        <w:t xml:space="preserve">Members of the working group organised a successful CIOB stall at the </w:t>
      </w:r>
      <w:r w:rsidR="00231A3A">
        <w:rPr>
          <w:rFonts w:eastAsia="Calibri" w:cstheme="minorHAnsi"/>
          <w:bCs/>
          <w:sz w:val="24"/>
          <w:szCs w:val="24"/>
        </w:rPr>
        <w:t>‘</w:t>
      </w:r>
      <w:r w:rsidR="00764BC0" w:rsidRPr="009E7761">
        <w:rPr>
          <w:rFonts w:eastAsia="Calibri" w:cstheme="minorHAnsi"/>
          <w:bCs/>
          <w:i/>
          <w:iCs/>
          <w:sz w:val="24"/>
          <w:szCs w:val="24"/>
        </w:rPr>
        <w:t>Women of the World</w:t>
      </w:r>
      <w:r w:rsidR="00231A3A">
        <w:rPr>
          <w:rFonts w:eastAsia="Calibri" w:cstheme="minorHAnsi"/>
          <w:bCs/>
          <w:sz w:val="24"/>
          <w:szCs w:val="24"/>
        </w:rPr>
        <w:t>’</w:t>
      </w:r>
      <w:r w:rsidR="00764BC0">
        <w:rPr>
          <w:rFonts w:eastAsia="Calibri" w:cstheme="minorHAnsi"/>
          <w:bCs/>
          <w:sz w:val="24"/>
          <w:szCs w:val="24"/>
        </w:rPr>
        <w:t xml:space="preserve"> event in March 2023 </w:t>
      </w:r>
      <w:r w:rsidR="00CF49CF">
        <w:rPr>
          <w:rFonts w:eastAsia="Calibri" w:cstheme="minorHAnsi"/>
          <w:bCs/>
          <w:sz w:val="24"/>
          <w:szCs w:val="24"/>
        </w:rPr>
        <w:t>with the aim of speaking to girls and women who had not previously considered construction as a career. In add</w:t>
      </w:r>
      <w:r w:rsidR="002C6D2E">
        <w:rPr>
          <w:rFonts w:eastAsia="Calibri" w:cstheme="minorHAnsi"/>
          <w:bCs/>
          <w:sz w:val="24"/>
          <w:szCs w:val="24"/>
        </w:rPr>
        <w:t xml:space="preserve">ition, the working group developed </w:t>
      </w:r>
      <w:r w:rsidR="008B0BAE">
        <w:rPr>
          <w:rFonts w:eastAsia="Calibri" w:cstheme="minorHAnsi"/>
          <w:bCs/>
          <w:sz w:val="24"/>
          <w:szCs w:val="24"/>
        </w:rPr>
        <w:t>a proposal for a series of high-profile cross-sector</w:t>
      </w:r>
      <w:r w:rsidR="00726DD1">
        <w:rPr>
          <w:rFonts w:eastAsia="Calibri" w:cstheme="minorHAnsi"/>
          <w:bCs/>
          <w:sz w:val="24"/>
          <w:szCs w:val="24"/>
        </w:rPr>
        <w:t xml:space="preserve"> </w:t>
      </w:r>
      <w:r w:rsidR="008B0BAE">
        <w:rPr>
          <w:rFonts w:eastAsia="Calibri" w:cstheme="minorHAnsi"/>
          <w:bCs/>
          <w:sz w:val="24"/>
          <w:szCs w:val="24"/>
        </w:rPr>
        <w:t xml:space="preserve">roundtable events that will focus on the </w:t>
      </w:r>
      <w:r w:rsidR="00231A3A">
        <w:rPr>
          <w:rFonts w:eastAsia="Calibri" w:cstheme="minorHAnsi"/>
          <w:bCs/>
          <w:sz w:val="24"/>
          <w:szCs w:val="24"/>
        </w:rPr>
        <w:t xml:space="preserve">issue </w:t>
      </w:r>
      <w:r w:rsidR="008B0BAE">
        <w:rPr>
          <w:rFonts w:eastAsia="Calibri" w:cstheme="minorHAnsi"/>
          <w:bCs/>
          <w:sz w:val="24"/>
          <w:szCs w:val="24"/>
        </w:rPr>
        <w:t xml:space="preserve">of PPE provision for women </w:t>
      </w:r>
      <w:r w:rsidR="00231A3A">
        <w:rPr>
          <w:rFonts w:eastAsia="Calibri" w:cstheme="minorHAnsi"/>
          <w:bCs/>
          <w:sz w:val="24"/>
          <w:szCs w:val="24"/>
        </w:rPr>
        <w:t xml:space="preserve">and other underrepresented groups. </w:t>
      </w:r>
    </w:p>
    <w:p w14:paraId="6A53F5D2" w14:textId="320A5A79" w:rsidR="00C9536E" w:rsidRDefault="00C9536E" w:rsidP="001B7BE5">
      <w:pPr>
        <w:spacing w:after="0" w:line="240" w:lineRule="auto"/>
        <w:rPr>
          <w:rFonts w:eastAsia="Calibri" w:cstheme="minorHAnsi"/>
          <w:bCs/>
          <w:sz w:val="24"/>
          <w:szCs w:val="24"/>
        </w:rPr>
      </w:pPr>
    </w:p>
    <w:p w14:paraId="555A2DC0" w14:textId="564DFD90" w:rsidR="009014A5" w:rsidRPr="00323C97" w:rsidRDefault="00D44CC7" w:rsidP="009014A5">
      <w:pPr>
        <w:rPr>
          <w:b/>
          <w:bCs/>
          <w:sz w:val="24"/>
          <w:szCs w:val="24"/>
        </w:rPr>
      </w:pPr>
      <w:r w:rsidRPr="00323C97">
        <w:rPr>
          <w:b/>
          <w:bCs/>
          <w:sz w:val="24"/>
          <w:szCs w:val="24"/>
        </w:rPr>
        <w:t>i</w:t>
      </w:r>
      <w:r w:rsidR="00416CC3" w:rsidRPr="00323C97">
        <w:rPr>
          <w:b/>
          <w:bCs/>
          <w:sz w:val="24"/>
          <w:szCs w:val="24"/>
        </w:rPr>
        <w:t>x</w:t>
      </w:r>
      <w:r w:rsidR="00F707F8" w:rsidRPr="00323C97">
        <w:rPr>
          <w:b/>
          <w:bCs/>
          <w:sz w:val="24"/>
          <w:szCs w:val="24"/>
        </w:rPr>
        <w:t xml:space="preserve">). </w:t>
      </w:r>
      <w:r w:rsidR="009014A5" w:rsidRPr="00323C97">
        <w:rPr>
          <w:b/>
          <w:bCs/>
          <w:sz w:val="24"/>
          <w:szCs w:val="24"/>
        </w:rPr>
        <w:t>EDI Advisory Panel</w:t>
      </w:r>
    </w:p>
    <w:p w14:paraId="1E43341A" w14:textId="24EC9D4B" w:rsidR="00972263" w:rsidRPr="000D394A" w:rsidRDefault="000D394A" w:rsidP="001B7BE5">
      <w:pPr>
        <w:spacing w:after="0" w:line="240" w:lineRule="auto"/>
        <w:rPr>
          <w:rFonts w:eastAsia="Calibri" w:cstheme="minorHAnsi"/>
          <w:bCs/>
          <w:sz w:val="24"/>
          <w:szCs w:val="24"/>
        </w:rPr>
      </w:pPr>
      <w:r w:rsidRPr="000D394A">
        <w:rPr>
          <w:rFonts w:eastAsia="Calibri" w:cstheme="minorHAnsi"/>
          <w:bCs/>
          <w:sz w:val="24"/>
          <w:szCs w:val="24"/>
        </w:rPr>
        <w:t xml:space="preserve">The (members) EDI Advisory Panel met on a quarterly basis over the last year and significantly contributed to developing the CIOB’s approach to EDI. This was done </w:t>
      </w:r>
      <w:r w:rsidR="00C54CE1">
        <w:rPr>
          <w:rFonts w:eastAsia="Calibri" w:cstheme="minorHAnsi"/>
          <w:bCs/>
          <w:sz w:val="24"/>
          <w:szCs w:val="24"/>
        </w:rPr>
        <w:t>with</w:t>
      </w:r>
      <w:r w:rsidRPr="000D394A">
        <w:rPr>
          <w:rFonts w:eastAsia="Calibri" w:cstheme="minorHAnsi"/>
          <w:bCs/>
          <w:sz w:val="24"/>
          <w:szCs w:val="24"/>
        </w:rPr>
        <w:t xml:space="preserve"> </w:t>
      </w:r>
      <w:r w:rsidR="00C54CE1">
        <w:rPr>
          <w:rFonts w:eastAsia="Calibri" w:cstheme="minorHAnsi"/>
          <w:bCs/>
          <w:sz w:val="24"/>
          <w:szCs w:val="24"/>
        </w:rPr>
        <w:t xml:space="preserve">regular progress updates on </w:t>
      </w:r>
      <w:r w:rsidR="00217035">
        <w:rPr>
          <w:rFonts w:eastAsia="Calibri" w:cstheme="minorHAnsi"/>
          <w:bCs/>
          <w:sz w:val="24"/>
          <w:szCs w:val="24"/>
        </w:rPr>
        <w:t xml:space="preserve">agreed </w:t>
      </w:r>
      <w:r w:rsidR="00C54CE1">
        <w:rPr>
          <w:rFonts w:eastAsia="Calibri" w:cstheme="minorHAnsi"/>
          <w:bCs/>
          <w:sz w:val="24"/>
          <w:szCs w:val="24"/>
        </w:rPr>
        <w:t>activities</w:t>
      </w:r>
      <w:r w:rsidR="001400F9">
        <w:rPr>
          <w:rFonts w:eastAsia="Calibri" w:cstheme="minorHAnsi"/>
          <w:bCs/>
          <w:sz w:val="24"/>
          <w:szCs w:val="24"/>
        </w:rPr>
        <w:t>, consultation on the CIOB EDI Action Plan</w:t>
      </w:r>
      <w:r w:rsidR="00217035">
        <w:rPr>
          <w:rFonts w:eastAsia="Calibri" w:cstheme="minorHAnsi"/>
          <w:bCs/>
          <w:sz w:val="24"/>
          <w:szCs w:val="24"/>
        </w:rPr>
        <w:t xml:space="preserve"> and participation in events such as the EDI Conference. T</w:t>
      </w:r>
      <w:r w:rsidR="008D26A2" w:rsidRPr="000D394A">
        <w:rPr>
          <w:rFonts w:eastAsia="Calibri" w:cstheme="minorHAnsi"/>
          <w:bCs/>
          <w:sz w:val="24"/>
          <w:szCs w:val="24"/>
        </w:rPr>
        <w:t>wo new T</w:t>
      </w:r>
      <w:r w:rsidR="007D3F79">
        <w:rPr>
          <w:rFonts w:eastAsia="Calibri" w:cstheme="minorHAnsi"/>
          <w:bCs/>
          <w:sz w:val="24"/>
          <w:szCs w:val="24"/>
        </w:rPr>
        <w:t xml:space="preserve">omorrow’s Leaders representatives were added to the Panel </w:t>
      </w:r>
      <w:proofErr w:type="gramStart"/>
      <w:r w:rsidR="007D3F79">
        <w:rPr>
          <w:rFonts w:eastAsia="Calibri" w:cstheme="minorHAnsi"/>
          <w:bCs/>
          <w:sz w:val="24"/>
          <w:szCs w:val="24"/>
        </w:rPr>
        <w:t>in order to</w:t>
      </w:r>
      <w:proofErr w:type="gramEnd"/>
      <w:r w:rsidR="007D3F79">
        <w:rPr>
          <w:rFonts w:eastAsia="Calibri" w:cstheme="minorHAnsi"/>
          <w:bCs/>
          <w:sz w:val="24"/>
          <w:szCs w:val="24"/>
        </w:rPr>
        <w:t xml:space="preserve"> ensure representation across age groups (</w:t>
      </w:r>
      <w:r w:rsidR="00972263" w:rsidRPr="000D394A">
        <w:rPr>
          <w:rFonts w:eastAsia="Calibri" w:cstheme="minorHAnsi"/>
          <w:bCs/>
          <w:sz w:val="24"/>
          <w:szCs w:val="24"/>
        </w:rPr>
        <w:t>July 2022</w:t>
      </w:r>
      <w:r w:rsidR="007D3F79">
        <w:rPr>
          <w:rFonts w:eastAsia="Calibri" w:cstheme="minorHAnsi"/>
          <w:bCs/>
          <w:sz w:val="24"/>
          <w:szCs w:val="24"/>
        </w:rPr>
        <w:t>) and the Terms of Reference is currently being reviewed to ensure continuity in its membership</w:t>
      </w:r>
      <w:r w:rsidR="00217035">
        <w:rPr>
          <w:rFonts w:eastAsia="Calibri" w:cstheme="minorHAnsi"/>
          <w:bCs/>
          <w:sz w:val="24"/>
          <w:szCs w:val="24"/>
        </w:rPr>
        <w:t xml:space="preserve">. </w:t>
      </w:r>
      <w:r w:rsidR="007D3F79">
        <w:rPr>
          <w:rFonts w:eastAsia="Calibri" w:cstheme="minorHAnsi"/>
          <w:bCs/>
          <w:sz w:val="24"/>
          <w:szCs w:val="24"/>
        </w:rPr>
        <w:t>The Chair of the Panel has reported to the External Affairs Advisory Board on its activities</w:t>
      </w:r>
      <w:r w:rsidR="00635B54">
        <w:rPr>
          <w:rFonts w:eastAsia="Calibri" w:cstheme="minorHAnsi"/>
          <w:bCs/>
          <w:sz w:val="24"/>
          <w:szCs w:val="24"/>
        </w:rPr>
        <w:t xml:space="preserve"> and its members were instrumental in the development of the EDI Ambassador role. </w:t>
      </w:r>
    </w:p>
    <w:p w14:paraId="3DC81908" w14:textId="77777777" w:rsidR="00396DE9" w:rsidRPr="009014A5" w:rsidRDefault="00396DE9" w:rsidP="001B7BE5">
      <w:pPr>
        <w:spacing w:after="0" w:line="240" w:lineRule="auto"/>
        <w:rPr>
          <w:rFonts w:eastAsia="Calibri" w:cstheme="minorHAnsi"/>
          <w:b/>
          <w:sz w:val="24"/>
          <w:szCs w:val="24"/>
        </w:rPr>
      </w:pPr>
    </w:p>
    <w:p w14:paraId="65E0216E" w14:textId="48DDE9BB" w:rsidR="00396DE9" w:rsidRPr="00323C97" w:rsidRDefault="00F707F8" w:rsidP="00396DE9">
      <w:pPr>
        <w:rPr>
          <w:b/>
          <w:bCs/>
          <w:kern w:val="2"/>
          <w:sz w:val="24"/>
          <w:szCs w:val="24"/>
          <w14:ligatures w14:val="standardContextual"/>
        </w:rPr>
      </w:pPr>
      <w:r w:rsidRPr="00323C97">
        <w:rPr>
          <w:b/>
          <w:bCs/>
          <w:kern w:val="2"/>
          <w:sz w:val="24"/>
          <w:szCs w:val="24"/>
          <w14:ligatures w14:val="standardContextual"/>
        </w:rPr>
        <w:t xml:space="preserve">x). </w:t>
      </w:r>
      <w:r w:rsidR="00396DE9" w:rsidRPr="00323C97">
        <w:rPr>
          <w:b/>
          <w:bCs/>
          <w:kern w:val="2"/>
          <w:sz w:val="24"/>
          <w:szCs w:val="24"/>
          <w14:ligatures w14:val="standardContextual"/>
        </w:rPr>
        <w:t>EDI Ambassador</w:t>
      </w:r>
      <w:r w:rsidR="00727BF6" w:rsidRPr="00323C97">
        <w:rPr>
          <w:b/>
          <w:bCs/>
          <w:kern w:val="2"/>
          <w:sz w:val="24"/>
          <w:szCs w:val="24"/>
          <w14:ligatures w14:val="standardContextual"/>
        </w:rPr>
        <w:t xml:space="preserve"> role</w:t>
      </w:r>
    </w:p>
    <w:p w14:paraId="21362A80" w14:textId="44F90F11" w:rsidR="006F32D4" w:rsidRDefault="002A11B5" w:rsidP="00931386">
      <w:pPr>
        <w:rPr>
          <w:sz w:val="24"/>
          <w:szCs w:val="24"/>
        </w:rPr>
      </w:pPr>
      <w:r w:rsidRPr="00931386">
        <w:rPr>
          <w:sz w:val="24"/>
          <w:szCs w:val="24"/>
        </w:rPr>
        <w:t xml:space="preserve">In November </w:t>
      </w:r>
      <w:r w:rsidR="003B6991" w:rsidRPr="00931386">
        <w:rPr>
          <w:sz w:val="24"/>
          <w:szCs w:val="24"/>
        </w:rPr>
        <w:t>2022 the n</w:t>
      </w:r>
      <w:r w:rsidR="00727BF6" w:rsidRPr="00931386">
        <w:rPr>
          <w:sz w:val="24"/>
          <w:szCs w:val="24"/>
        </w:rPr>
        <w:t>ew CIOB EDI Ambassador Role</w:t>
      </w:r>
      <w:r w:rsidR="004D41F6">
        <w:rPr>
          <w:rStyle w:val="FootnoteReference"/>
          <w:sz w:val="24"/>
          <w:szCs w:val="24"/>
        </w:rPr>
        <w:footnoteReference w:id="5"/>
      </w:r>
      <w:r w:rsidR="00727BF6" w:rsidRPr="00931386">
        <w:rPr>
          <w:sz w:val="24"/>
          <w:szCs w:val="24"/>
        </w:rPr>
        <w:t xml:space="preserve"> </w:t>
      </w:r>
      <w:r w:rsidR="003B6991" w:rsidRPr="00931386">
        <w:rPr>
          <w:sz w:val="24"/>
          <w:szCs w:val="24"/>
        </w:rPr>
        <w:t xml:space="preserve">was </w:t>
      </w:r>
      <w:r w:rsidR="00727BF6" w:rsidRPr="00931386">
        <w:rPr>
          <w:sz w:val="24"/>
          <w:szCs w:val="24"/>
        </w:rPr>
        <w:t xml:space="preserve">launched to </w:t>
      </w:r>
      <w:r w:rsidR="006F32D4" w:rsidRPr="006F32D4">
        <w:rPr>
          <w:sz w:val="24"/>
          <w:szCs w:val="24"/>
        </w:rPr>
        <w:t>recognise the valuable experience and knowledge of EDI in the built environment that members can bring to our discussions on this key policy area.</w:t>
      </w:r>
      <w:r w:rsidR="0019613D" w:rsidRPr="00931386">
        <w:rPr>
          <w:sz w:val="24"/>
          <w:szCs w:val="24"/>
        </w:rPr>
        <w:t xml:space="preserve"> </w:t>
      </w:r>
      <w:r w:rsidR="006F32D4" w:rsidRPr="006F32D4">
        <w:rPr>
          <w:sz w:val="24"/>
          <w:szCs w:val="24"/>
        </w:rPr>
        <w:t xml:space="preserve">The voluntary role of CIOB EDI Ambassador </w:t>
      </w:r>
      <w:r w:rsidR="0019613D" w:rsidRPr="00931386">
        <w:rPr>
          <w:sz w:val="24"/>
          <w:szCs w:val="24"/>
        </w:rPr>
        <w:t xml:space="preserve">provides an opportunity for enthusiastic members to ensure EDI is on the agenda at a local level </w:t>
      </w:r>
      <w:r w:rsidR="006F32D4" w:rsidRPr="006F32D4">
        <w:rPr>
          <w:sz w:val="24"/>
          <w:szCs w:val="24"/>
        </w:rPr>
        <w:t>is available to CIOB members with knowledge and enthusiasm a to work with local Hubs</w:t>
      </w:r>
      <w:r w:rsidR="00931386" w:rsidRPr="00931386">
        <w:rPr>
          <w:sz w:val="24"/>
          <w:szCs w:val="24"/>
        </w:rPr>
        <w:t xml:space="preserve"> and</w:t>
      </w:r>
      <w:r w:rsidR="006F32D4" w:rsidRPr="006F32D4">
        <w:rPr>
          <w:sz w:val="24"/>
          <w:szCs w:val="24"/>
        </w:rPr>
        <w:t xml:space="preserve"> the Tomorrow’s Leaders community to make a positive contribution to the CIOB’s approach.</w:t>
      </w:r>
      <w:r w:rsidR="00CC456E" w:rsidRPr="00931386">
        <w:rPr>
          <w:sz w:val="24"/>
          <w:szCs w:val="24"/>
        </w:rPr>
        <w:t xml:space="preserve"> </w:t>
      </w:r>
      <w:r w:rsidR="006F32D4" w:rsidRPr="006F32D4">
        <w:rPr>
          <w:sz w:val="24"/>
          <w:szCs w:val="24"/>
        </w:rPr>
        <w:t>CIOB EDI Ambassadors help disseminate best practice across the CIOB networks and identify areas for action to promote equitable treatment for all.</w:t>
      </w:r>
    </w:p>
    <w:p w14:paraId="6101B652" w14:textId="0B38FD9A" w:rsidR="00531F70" w:rsidRPr="00531F70" w:rsidRDefault="00531F70" w:rsidP="00931386">
      <w:pPr>
        <w:rPr>
          <w:sz w:val="24"/>
          <w:szCs w:val="24"/>
        </w:rPr>
      </w:pPr>
      <w:r>
        <w:rPr>
          <w:sz w:val="24"/>
          <w:szCs w:val="24"/>
        </w:rPr>
        <w:t xml:space="preserve">The proposed EDI Action Plan (2023-2028) includes a target to see </w:t>
      </w:r>
      <w:r w:rsidRPr="00531F70">
        <w:rPr>
          <w:rFonts w:cstheme="minorHAnsi"/>
          <w:sz w:val="24"/>
          <w:szCs w:val="24"/>
        </w:rPr>
        <w:t>EDI Ambassadors appointed in 70% (i.e. 40 Ambassadors) of Hub Committees</w:t>
      </w:r>
      <w:r w:rsidRPr="00531F70">
        <w:rPr>
          <w:rFonts w:ascii="Calibri" w:eastAsia="Calibri" w:hAnsi="Calibri"/>
          <w:sz w:val="24"/>
          <w:szCs w:val="24"/>
        </w:rPr>
        <w:t xml:space="preserve"> by December 2025. </w:t>
      </w:r>
      <w:r w:rsidRPr="00531F70">
        <w:rPr>
          <w:sz w:val="24"/>
          <w:szCs w:val="24"/>
        </w:rPr>
        <w:t xml:space="preserve"> </w:t>
      </w:r>
    </w:p>
    <w:p w14:paraId="5D48274C" w14:textId="045C76C4" w:rsidR="00B073B4" w:rsidRPr="00323C97" w:rsidRDefault="00050BD3" w:rsidP="00EF3BBB">
      <w:pPr>
        <w:spacing w:after="0" w:line="240" w:lineRule="auto"/>
        <w:rPr>
          <w:rFonts w:eastAsia="Calibri" w:cstheme="minorHAnsi"/>
          <w:b/>
          <w:bCs/>
          <w:sz w:val="24"/>
          <w:szCs w:val="24"/>
        </w:rPr>
      </w:pPr>
      <w:r w:rsidRPr="00323C97">
        <w:rPr>
          <w:rFonts w:eastAsia="Calibri" w:cstheme="minorHAnsi"/>
          <w:b/>
          <w:bCs/>
          <w:sz w:val="24"/>
          <w:szCs w:val="24"/>
        </w:rPr>
        <w:t>x</w:t>
      </w:r>
      <w:r w:rsidR="003E0E73" w:rsidRPr="00323C97">
        <w:rPr>
          <w:rFonts w:eastAsia="Calibri" w:cstheme="minorHAnsi"/>
          <w:b/>
          <w:bCs/>
          <w:sz w:val="24"/>
          <w:szCs w:val="24"/>
        </w:rPr>
        <w:t>i</w:t>
      </w:r>
      <w:r w:rsidRPr="00323C97">
        <w:rPr>
          <w:rFonts w:eastAsia="Calibri" w:cstheme="minorHAnsi"/>
          <w:b/>
          <w:bCs/>
          <w:sz w:val="24"/>
          <w:szCs w:val="24"/>
        </w:rPr>
        <w:t xml:space="preserve">). </w:t>
      </w:r>
      <w:r w:rsidR="00EF3BBB" w:rsidRPr="00323C97">
        <w:rPr>
          <w:rFonts w:eastAsia="Calibri" w:cstheme="minorHAnsi"/>
          <w:b/>
          <w:bCs/>
          <w:sz w:val="24"/>
          <w:szCs w:val="24"/>
        </w:rPr>
        <w:t>Member e</w:t>
      </w:r>
      <w:r w:rsidR="00B073B4" w:rsidRPr="00323C97">
        <w:rPr>
          <w:rFonts w:eastAsia="Calibri" w:cstheme="minorHAnsi"/>
          <w:b/>
          <w:bCs/>
          <w:sz w:val="24"/>
          <w:szCs w:val="24"/>
        </w:rPr>
        <w:t xml:space="preserve">ngagement </w:t>
      </w:r>
    </w:p>
    <w:p w14:paraId="5EC4A517" w14:textId="45182ACA" w:rsidR="00790A24" w:rsidRPr="00D409CA" w:rsidRDefault="00790A24" w:rsidP="00790A24">
      <w:pPr>
        <w:spacing w:after="0" w:line="240" w:lineRule="auto"/>
        <w:rPr>
          <w:rFonts w:eastAsia="Calibri" w:cstheme="minorHAnsi"/>
          <w:b/>
          <w:bCs/>
          <w:sz w:val="16"/>
          <w:szCs w:val="16"/>
          <w:u w:val="single"/>
        </w:rPr>
      </w:pPr>
    </w:p>
    <w:p w14:paraId="16627899" w14:textId="3AC2E9BE" w:rsidR="00D14026" w:rsidRPr="005B51D8" w:rsidRDefault="00A7068D" w:rsidP="005B51D8">
      <w:pPr>
        <w:spacing w:after="0" w:line="240" w:lineRule="auto"/>
        <w:rPr>
          <w:rFonts w:cstheme="minorHAnsi"/>
          <w:sz w:val="24"/>
          <w:szCs w:val="24"/>
        </w:rPr>
      </w:pPr>
      <w:r w:rsidRPr="001E43F0">
        <w:rPr>
          <w:rFonts w:eastAsia="Calibri" w:cstheme="minorHAnsi"/>
          <w:sz w:val="24"/>
          <w:szCs w:val="24"/>
        </w:rPr>
        <w:t xml:space="preserve">The Head of EDI has </w:t>
      </w:r>
      <w:r w:rsidR="00A61267" w:rsidRPr="001E43F0">
        <w:rPr>
          <w:rFonts w:eastAsia="Calibri" w:cstheme="minorHAnsi"/>
          <w:sz w:val="24"/>
          <w:szCs w:val="24"/>
        </w:rPr>
        <w:t xml:space="preserve">delivered presentations to </w:t>
      </w:r>
      <w:r w:rsidR="005E1627" w:rsidRPr="001E43F0">
        <w:rPr>
          <w:rFonts w:eastAsia="Calibri" w:cstheme="minorHAnsi"/>
          <w:sz w:val="24"/>
          <w:szCs w:val="24"/>
        </w:rPr>
        <w:t xml:space="preserve">members at </w:t>
      </w:r>
      <w:r w:rsidR="00A61267" w:rsidRPr="001E43F0">
        <w:rPr>
          <w:rFonts w:eastAsia="Calibri" w:cstheme="minorHAnsi"/>
          <w:sz w:val="24"/>
          <w:szCs w:val="24"/>
        </w:rPr>
        <w:t xml:space="preserve">Hub and Regional forums </w:t>
      </w:r>
      <w:r w:rsidR="00B33ABB" w:rsidRPr="001E43F0">
        <w:rPr>
          <w:rFonts w:eastAsia="Calibri" w:cstheme="minorHAnsi"/>
          <w:sz w:val="24"/>
          <w:szCs w:val="24"/>
        </w:rPr>
        <w:t>over the last twelve months</w:t>
      </w:r>
      <w:r w:rsidR="0061534E" w:rsidRPr="001E43F0">
        <w:rPr>
          <w:rFonts w:eastAsia="Calibri" w:cstheme="minorHAnsi"/>
          <w:sz w:val="24"/>
          <w:szCs w:val="24"/>
        </w:rPr>
        <w:t xml:space="preserve">. This has included </w:t>
      </w:r>
      <w:r w:rsidR="001E43F0" w:rsidRPr="001E43F0">
        <w:rPr>
          <w:rFonts w:eastAsia="Calibri" w:cstheme="minorHAnsi"/>
          <w:sz w:val="24"/>
          <w:szCs w:val="24"/>
        </w:rPr>
        <w:t xml:space="preserve">sessions in </w:t>
      </w:r>
      <w:r w:rsidR="00F14959" w:rsidRPr="001E43F0">
        <w:rPr>
          <w:rFonts w:cstheme="minorHAnsi"/>
          <w:sz w:val="24"/>
          <w:szCs w:val="24"/>
        </w:rPr>
        <w:t xml:space="preserve">Northampton, </w:t>
      </w:r>
      <w:r w:rsidR="003D6EDF" w:rsidRPr="001E43F0">
        <w:rPr>
          <w:rFonts w:cstheme="minorHAnsi"/>
          <w:sz w:val="24"/>
          <w:szCs w:val="24"/>
        </w:rPr>
        <w:t>Liverpool, Leeds</w:t>
      </w:r>
      <w:r w:rsidR="001E43F0" w:rsidRPr="001E43F0">
        <w:rPr>
          <w:rFonts w:cstheme="minorHAnsi"/>
          <w:sz w:val="24"/>
          <w:szCs w:val="24"/>
        </w:rPr>
        <w:t xml:space="preserve"> and a joint event with the N</w:t>
      </w:r>
      <w:r w:rsidR="003F6C10">
        <w:rPr>
          <w:rFonts w:cstheme="minorHAnsi"/>
          <w:sz w:val="24"/>
          <w:szCs w:val="24"/>
        </w:rPr>
        <w:t xml:space="preserve">orthern </w:t>
      </w:r>
      <w:r w:rsidR="001E43F0" w:rsidRPr="001E43F0">
        <w:rPr>
          <w:rFonts w:cstheme="minorHAnsi"/>
          <w:sz w:val="24"/>
          <w:szCs w:val="24"/>
        </w:rPr>
        <w:t>I</w:t>
      </w:r>
      <w:r w:rsidR="003F6C10">
        <w:rPr>
          <w:rFonts w:cstheme="minorHAnsi"/>
          <w:sz w:val="24"/>
          <w:szCs w:val="24"/>
        </w:rPr>
        <w:t>reland</w:t>
      </w:r>
      <w:r w:rsidR="001E43F0" w:rsidRPr="001E43F0">
        <w:rPr>
          <w:rFonts w:cstheme="minorHAnsi"/>
          <w:sz w:val="24"/>
          <w:szCs w:val="24"/>
        </w:rPr>
        <w:t xml:space="preserve"> Equality Commission and NI CITB in </w:t>
      </w:r>
      <w:r w:rsidR="003D6EDF" w:rsidRPr="001E43F0">
        <w:rPr>
          <w:rFonts w:cstheme="minorHAnsi"/>
          <w:sz w:val="24"/>
          <w:szCs w:val="24"/>
        </w:rPr>
        <w:t>Belfast</w:t>
      </w:r>
      <w:r w:rsidR="001E43F0" w:rsidRPr="001E43F0">
        <w:rPr>
          <w:rFonts w:cstheme="minorHAnsi"/>
          <w:sz w:val="24"/>
          <w:szCs w:val="24"/>
        </w:rPr>
        <w:t xml:space="preserve"> in November 2022. </w:t>
      </w:r>
      <w:r w:rsidR="003D6EDF" w:rsidRPr="001E43F0">
        <w:rPr>
          <w:rFonts w:cstheme="minorHAnsi"/>
          <w:sz w:val="24"/>
          <w:szCs w:val="24"/>
        </w:rPr>
        <w:t xml:space="preserve"> </w:t>
      </w:r>
      <w:r w:rsidR="005B51D8" w:rsidRPr="005B51D8">
        <w:rPr>
          <w:rFonts w:cstheme="minorHAnsi"/>
          <w:sz w:val="24"/>
          <w:szCs w:val="24"/>
        </w:rPr>
        <w:t>Also in November 2022, f</w:t>
      </w:r>
      <w:r w:rsidR="005E1627" w:rsidRPr="005B51D8">
        <w:rPr>
          <w:rFonts w:cstheme="minorHAnsi"/>
          <w:sz w:val="24"/>
          <w:szCs w:val="24"/>
        </w:rPr>
        <w:t>or the first time, a</w:t>
      </w:r>
      <w:r w:rsidR="002E5FCA" w:rsidRPr="005B51D8">
        <w:rPr>
          <w:rFonts w:cstheme="minorHAnsi"/>
          <w:sz w:val="24"/>
          <w:szCs w:val="24"/>
        </w:rPr>
        <w:t xml:space="preserve"> dedicated </w:t>
      </w:r>
      <w:r w:rsidR="005B51D8" w:rsidRPr="005B51D8">
        <w:rPr>
          <w:rFonts w:cstheme="minorHAnsi"/>
          <w:sz w:val="24"/>
          <w:szCs w:val="24"/>
        </w:rPr>
        <w:t xml:space="preserve">and popular </w:t>
      </w:r>
      <w:r w:rsidR="002E5FCA" w:rsidRPr="005B51D8">
        <w:rPr>
          <w:rFonts w:cstheme="minorHAnsi"/>
          <w:sz w:val="24"/>
          <w:szCs w:val="24"/>
        </w:rPr>
        <w:t xml:space="preserve">session on the benefits of EDI in the sector was hosted by the Senior Vice-President at the </w:t>
      </w:r>
      <w:r w:rsidR="00D14026" w:rsidRPr="005B51D8">
        <w:rPr>
          <w:rFonts w:cstheme="minorHAnsi"/>
          <w:sz w:val="24"/>
          <w:szCs w:val="24"/>
        </w:rPr>
        <w:t>M</w:t>
      </w:r>
      <w:r w:rsidR="002E5FCA" w:rsidRPr="005B51D8">
        <w:rPr>
          <w:rFonts w:cstheme="minorHAnsi"/>
          <w:sz w:val="24"/>
          <w:szCs w:val="24"/>
        </w:rPr>
        <w:t xml:space="preserve">embers Forum in </w:t>
      </w:r>
      <w:r w:rsidR="00D14026" w:rsidRPr="005B51D8">
        <w:rPr>
          <w:rFonts w:cstheme="minorHAnsi"/>
          <w:sz w:val="24"/>
          <w:szCs w:val="24"/>
        </w:rPr>
        <w:t>Sydney</w:t>
      </w:r>
      <w:r w:rsidR="004134D7" w:rsidRPr="005B51D8">
        <w:rPr>
          <w:rFonts w:cstheme="minorHAnsi"/>
          <w:sz w:val="24"/>
          <w:szCs w:val="24"/>
        </w:rPr>
        <w:t xml:space="preserve">. </w:t>
      </w:r>
    </w:p>
    <w:p w14:paraId="52FB29B1" w14:textId="77777777" w:rsidR="0055646C" w:rsidRDefault="0055646C" w:rsidP="00790A24">
      <w:pPr>
        <w:spacing w:after="0" w:line="240" w:lineRule="auto"/>
        <w:rPr>
          <w:rFonts w:eastAsia="Calibri" w:cstheme="minorHAnsi"/>
          <w:sz w:val="24"/>
          <w:szCs w:val="24"/>
        </w:rPr>
      </w:pPr>
    </w:p>
    <w:p w14:paraId="7F3763CB" w14:textId="5991B61B" w:rsidR="0055646C" w:rsidRPr="00323C97" w:rsidRDefault="00050BD3" w:rsidP="00790A24">
      <w:pPr>
        <w:spacing w:after="0" w:line="240" w:lineRule="auto"/>
        <w:rPr>
          <w:rFonts w:eastAsia="Calibri" w:cstheme="minorHAnsi"/>
          <w:b/>
          <w:bCs/>
          <w:sz w:val="24"/>
          <w:szCs w:val="24"/>
        </w:rPr>
      </w:pPr>
      <w:r w:rsidRPr="00323C97">
        <w:rPr>
          <w:rFonts w:eastAsia="Calibri" w:cstheme="minorHAnsi"/>
          <w:b/>
          <w:bCs/>
          <w:sz w:val="24"/>
          <w:szCs w:val="24"/>
        </w:rPr>
        <w:t xml:space="preserve">xii). </w:t>
      </w:r>
      <w:r w:rsidR="00DE0E3E" w:rsidRPr="00323C97">
        <w:rPr>
          <w:rFonts w:eastAsia="Calibri" w:cstheme="minorHAnsi"/>
          <w:b/>
          <w:bCs/>
          <w:sz w:val="24"/>
          <w:szCs w:val="24"/>
        </w:rPr>
        <w:t xml:space="preserve">EDI </w:t>
      </w:r>
      <w:r w:rsidR="0055646C" w:rsidRPr="00323C97">
        <w:rPr>
          <w:rFonts w:eastAsia="Calibri" w:cstheme="minorHAnsi"/>
          <w:b/>
          <w:bCs/>
          <w:sz w:val="24"/>
          <w:szCs w:val="24"/>
        </w:rPr>
        <w:t>Member Survey</w:t>
      </w:r>
    </w:p>
    <w:p w14:paraId="70319AF9" w14:textId="77777777" w:rsidR="0055646C" w:rsidRDefault="0055646C" w:rsidP="00790A24">
      <w:pPr>
        <w:spacing w:after="0" w:line="240" w:lineRule="auto"/>
        <w:rPr>
          <w:rFonts w:eastAsia="Calibri" w:cstheme="minorHAnsi"/>
          <w:sz w:val="24"/>
          <w:szCs w:val="24"/>
        </w:rPr>
      </w:pPr>
    </w:p>
    <w:p w14:paraId="75B63EE3" w14:textId="4D93675B" w:rsidR="00620BC0" w:rsidRPr="00620BC0" w:rsidRDefault="00756082" w:rsidP="00A2385E">
      <w:pPr>
        <w:spacing w:after="0" w:line="240" w:lineRule="auto"/>
        <w:rPr>
          <w:rFonts w:eastAsia="Calibri" w:cstheme="minorHAnsi"/>
          <w:color w:val="000000" w:themeColor="text1"/>
          <w:sz w:val="24"/>
          <w:szCs w:val="24"/>
        </w:rPr>
      </w:pPr>
      <w:r w:rsidRPr="00915BD0">
        <w:rPr>
          <w:rFonts w:eastAsia="Calibri" w:cstheme="minorHAnsi"/>
          <w:sz w:val="24"/>
          <w:szCs w:val="24"/>
        </w:rPr>
        <w:t xml:space="preserve">September 2022 saw the launch of the first dedicated EDI members’ survey to understand the </w:t>
      </w:r>
      <w:r w:rsidR="0045295D" w:rsidRPr="00915BD0">
        <w:rPr>
          <w:rFonts w:eastAsia="Calibri" w:cstheme="minorHAnsi"/>
          <w:sz w:val="24"/>
          <w:szCs w:val="24"/>
        </w:rPr>
        <w:t xml:space="preserve">support for the CIOB’s </w:t>
      </w:r>
      <w:r w:rsidR="000F36B7" w:rsidRPr="00915BD0">
        <w:rPr>
          <w:rFonts w:eastAsia="Calibri" w:cstheme="minorHAnsi"/>
          <w:sz w:val="24"/>
          <w:szCs w:val="24"/>
        </w:rPr>
        <w:t xml:space="preserve">commitment to promoting a fair and welcoming sector. The survey was run for a month and was </w:t>
      </w:r>
      <w:r w:rsidR="005001B6" w:rsidRPr="00915BD0">
        <w:rPr>
          <w:rFonts w:eastAsia="Calibri" w:cstheme="minorHAnsi"/>
          <w:sz w:val="24"/>
          <w:szCs w:val="24"/>
        </w:rPr>
        <w:t>presented in UK English with a translated version for members in China.</w:t>
      </w:r>
      <w:r w:rsidR="0099506A" w:rsidRPr="00915BD0">
        <w:rPr>
          <w:rFonts w:eastAsia="Calibri" w:cstheme="minorHAnsi"/>
          <w:sz w:val="24"/>
          <w:szCs w:val="24"/>
        </w:rPr>
        <w:t xml:space="preserve"> Respo</w:t>
      </w:r>
      <w:r w:rsidR="00A2385E" w:rsidRPr="00915BD0">
        <w:rPr>
          <w:rFonts w:eastAsia="Calibri" w:cstheme="minorHAnsi"/>
          <w:sz w:val="24"/>
          <w:szCs w:val="24"/>
        </w:rPr>
        <w:t xml:space="preserve">nses were received from 3105 members (9%) on this single-issue survey with </w:t>
      </w:r>
      <w:r w:rsidR="00620BC0" w:rsidRPr="00620BC0">
        <w:rPr>
          <w:rFonts w:eastAsia="Calibri" w:cstheme="minorHAnsi"/>
          <w:color w:val="000000" w:themeColor="text1"/>
          <w:sz w:val="24"/>
          <w:szCs w:val="24"/>
        </w:rPr>
        <w:t>85% of members welcom</w:t>
      </w:r>
      <w:r w:rsidR="00A2385E" w:rsidRPr="00915BD0">
        <w:rPr>
          <w:rFonts w:eastAsia="Calibri" w:cstheme="minorHAnsi"/>
          <w:color w:val="000000" w:themeColor="text1"/>
          <w:sz w:val="24"/>
          <w:szCs w:val="24"/>
        </w:rPr>
        <w:t>ing</w:t>
      </w:r>
      <w:r w:rsidR="00620BC0" w:rsidRPr="00620BC0">
        <w:rPr>
          <w:rFonts w:eastAsia="Calibri" w:cstheme="minorHAnsi"/>
          <w:color w:val="000000" w:themeColor="text1"/>
          <w:sz w:val="24"/>
          <w:szCs w:val="24"/>
        </w:rPr>
        <w:t xml:space="preserve"> the CIOB’s commitment to a fairer more representative sector</w:t>
      </w:r>
      <w:r w:rsidR="00A2385E" w:rsidRPr="00915BD0">
        <w:rPr>
          <w:rFonts w:eastAsia="Calibri" w:cstheme="minorHAnsi"/>
          <w:color w:val="000000" w:themeColor="text1"/>
          <w:sz w:val="24"/>
          <w:szCs w:val="24"/>
        </w:rPr>
        <w:t xml:space="preserve">. </w:t>
      </w:r>
      <w:r w:rsidR="0039573F" w:rsidRPr="00915BD0">
        <w:rPr>
          <w:rFonts w:eastAsiaTheme="minorEastAsia" w:cstheme="minorHAnsi"/>
          <w:color w:val="000000" w:themeColor="text1"/>
          <w:kern w:val="24"/>
          <w:sz w:val="24"/>
          <w:szCs w:val="24"/>
        </w:rPr>
        <w:t xml:space="preserve">The overwhelming majority also welcomed CIOB working in partnership with other professional membership organisations and agreed that EDI should be a key component in qualifications and training. </w:t>
      </w:r>
      <w:r w:rsidR="008A2996" w:rsidRPr="00915BD0">
        <w:rPr>
          <w:rFonts w:eastAsiaTheme="minorEastAsia" w:cstheme="minorHAnsi"/>
          <w:color w:val="000000" w:themeColor="text1"/>
          <w:kern w:val="24"/>
          <w:sz w:val="24"/>
          <w:szCs w:val="24"/>
        </w:rPr>
        <w:t>Th</w:t>
      </w:r>
      <w:r w:rsidR="00B31B2B" w:rsidRPr="00915BD0">
        <w:rPr>
          <w:rFonts w:eastAsiaTheme="minorEastAsia" w:cstheme="minorHAnsi"/>
          <w:color w:val="000000" w:themeColor="text1"/>
          <w:kern w:val="24"/>
          <w:sz w:val="24"/>
          <w:szCs w:val="24"/>
        </w:rPr>
        <w:t>e members v</w:t>
      </w:r>
      <w:r w:rsidR="00721BD9" w:rsidRPr="00915BD0">
        <w:rPr>
          <w:rFonts w:eastAsiaTheme="minorEastAsia" w:cstheme="minorHAnsi"/>
          <w:color w:val="000000" w:themeColor="text1"/>
          <w:kern w:val="24"/>
          <w:sz w:val="24"/>
          <w:szCs w:val="24"/>
        </w:rPr>
        <w:t>iew</w:t>
      </w:r>
      <w:r w:rsidR="00B31B2B" w:rsidRPr="00915BD0">
        <w:rPr>
          <w:rFonts w:eastAsiaTheme="minorEastAsia" w:cstheme="minorHAnsi"/>
          <w:color w:val="000000" w:themeColor="text1"/>
          <w:kern w:val="24"/>
          <w:sz w:val="24"/>
          <w:szCs w:val="24"/>
        </w:rPr>
        <w:t xml:space="preserve">s have been reflected </w:t>
      </w:r>
      <w:r w:rsidR="00721BD9" w:rsidRPr="00915BD0">
        <w:rPr>
          <w:rFonts w:eastAsiaTheme="minorEastAsia" w:cstheme="minorHAnsi"/>
          <w:color w:val="000000" w:themeColor="text1"/>
          <w:kern w:val="24"/>
          <w:sz w:val="24"/>
          <w:szCs w:val="24"/>
        </w:rPr>
        <w:t xml:space="preserve">in the objectives set out in the EDI Action Plan (2023-2028) </w:t>
      </w:r>
      <w:r w:rsidR="00B31B2B" w:rsidRPr="00915BD0">
        <w:rPr>
          <w:rFonts w:eastAsiaTheme="minorEastAsia" w:cstheme="minorHAnsi"/>
          <w:color w:val="000000" w:themeColor="text1"/>
          <w:kern w:val="24"/>
          <w:sz w:val="24"/>
          <w:szCs w:val="24"/>
        </w:rPr>
        <w:t xml:space="preserve">with the launch of the </w:t>
      </w:r>
      <w:r w:rsidR="00915BD0" w:rsidRPr="00915BD0">
        <w:rPr>
          <w:rFonts w:eastAsiaTheme="minorEastAsia" w:cstheme="minorHAnsi"/>
          <w:color w:val="000000" w:themeColor="text1"/>
          <w:kern w:val="24"/>
          <w:sz w:val="24"/>
          <w:szCs w:val="24"/>
        </w:rPr>
        <w:t>‘</w:t>
      </w:r>
      <w:r w:rsidR="00B31B2B" w:rsidRPr="00915BD0">
        <w:rPr>
          <w:rFonts w:eastAsiaTheme="minorEastAsia" w:cstheme="minorHAnsi"/>
          <w:color w:val="000000" w:themeColor="text1"/>
          <w:kern w:val="24"/>
          <w:sz w:val="24"/>
          <w:szCs w:val="24"/>
        </w:rPr>
        <w:t>Massive Open On-line Course’</w:t>
      </w:r>
      <w:r w:rsidR="00915BD0" w:rsidRPr="00915BD0">
        <w:rPr>
          <w:rFonts w:eastAsiaTheme="minorEastAsia" w:cstheme="minorHAnsi"/>
          <w:color w:val="000000" w:themeColor="text1"/>
          <w:kern w:val="24"/>
          <w:sz w:val="24"/>
          <w:szCs w:val="24"/>
        </w:rPr>
        <w:t xml:space="preserve"> (MOOC) in June 2023.</w:t>
      </w:r>
      <w:r w:rsidR="00915BD0">
        <w:rPr>
          <w:rFonts w:eastAsiaTheme="minorEastAsia" w:cstheme="minorHAnsi"/>
          <w:color w:val="000000" w:themeColor="text1"/>
          <w:kern w:val="24"/>
          <w:sz w:val="24"/>
          <w:szCs w:val="24"/>
        </w:rPr>
        <w:t xml:space="preserve"> </w:t>
      </w:r>
      <w:r w:rsidR="00E412C7">
        <w:rPr>
          <w:rFonts w:eastAsiaTheme="minorEastAsia" w:cstheme="minorHAnsi"/>
          <w:color w:val="000000" w:themeColor="text1"/>
          <w:kern w:val="24"/>
          <w:sz w:val="24"/>
          <w:szCs w:val="24"/>
        </w:rPr>
        <w:t xml:space="preserve">The survey also revealed </w:t>
      </w:r>
      <w:r w:rsidR="00E412C7" w:rsidRPr="00E412C7">
        <w:rPr>
          <w:rFonts w:eastAsiaTheme="minorEastAsia" w:cstheme="minorHAnsi"/>
          <w:color w:val="000000" w:themeColor="text1"/>
          <w:kern w:val="24"/>
          <w:sz w:val="24"/>
          <w:szCs w:val="24"/>
        </w:rPr>
        <w:t>significant interest in getting involved</w:t>
      </w:r>
      <w:r w:rsidR="00E412C7" w:rsidRPr="00E412C7">
        <w:rPr>
          <w:rFonts w:eastAsiaTheme="minorEastAsia" w:cstheme="minorHAnsi"/>
          <w:b/>
          <w:bCs/>
          <w:color w:val="000000" w:themeColor="text1"/>
          <w:kern w:val="24"/>
          <w:sz w:val="24"/>
          <w:szCs w:val="24"/>
        </w:rPr>
        <w:t xml:space="preserve"> </w:t>
      </w:r>
      <w:r w:rsidR="00E412C7" w:rsidRPr="00E412C7">
        <w:rPr>
          <w:rFonts w:eastAsiaTheme="minorEastAsia" w:cstheme="minorHAnsi"/>
          <w:color w:val="000000" w:themeColor="text1"/>
          <w:kern w:val="24"/>
          <w:sz w:val="24"/>
          <w:szCs w:val="24"/>
        </w:rPr>
        <w:t>with CIOB in promoting a more welcoming, fair and representative sector, particularly amongst applicant and student members, female members, younger members, international members and those from ethnic minorities</w:t>
      </w:r>
      <w:r w:rsidR="00E412C7">
        <w:rPr>
          <w:rFonts w:eastAsiaTheme="minorEastAsia" w:cstheme="minorHAnsi"/>
          <w:color w:val="000000" w:themeColor="text1"/>
          <w:kern w:val="24"/>
          <w:sz w:val="24"/>
          <w:szCs w:val="24"/>
        </w:rPr>
        <w:t xml:space="preserve">. The launch of the </w:t>
      </w:r>
      <w:r w:rsidR="00CB3034">
        <w:rPr>
          <w:rFonts w:eastAsiaTheme="minorEastAsia" w:cstheme="minorHAnsi"/>
          <w:color w:val="000000" w:themeColor="text1"/>
          <w:kern w:val="24"/>
          <w:sz w:val="24"/>
          <w:szCs w:val="24"/>
        </w:rPr>
        <w:t xml:space="preserve">new CIOB </w:t>
      </w:r>
      <w:r w:rsidR="00E412C7">
        <w:rPr>
          <w:rFonts w:eastAsiaTheme="minorEastAsia" w:cstheme="minorHAnsi"/>
          <w:color w:val="000000" w:themeColor="text1"/>
          <w:kern w:val="24"/>
          <w:sz w:val="24"/>
          <w:szCs w:val="24"/>
        </w:rPr>
        <w:t xml:space="preserve">EDI Ambassador role </w:t>
      </w:r>
      <w:r w:rsidR="00CB3034">
        <w:rPr>
          <w:rFonts w:eastAsiaTheme="minorEastAsia" w:cstheme="minorHAnsi"/>
          <w:color w:val="000000" w:themeColor="text1"/>
          <w:kern w:val="24"/>
          <w:sz w:val="24"/>
          <w:szCs w:val="24"/>
        </w:rPr>
        <w:t xml:space="preserve">(Nov 2022) aimed to harness this enthusiasm. </w:t>
      </w:r>
    </w:p>
    <w:p w14:paraId="3079AADE" w14:textId="77777777" w:rsidR="00C16607" w:rsidRDefault="00C16607" w:rsidP="00790A24">
      <w:pPr>
        <w:spacing w:after="0" w:line="240" w:lineRule="auto"/>
        <w:rPr>
          <w:rFonts w:eastAsia="Calibri" w:cstheme="minorHAnsi"/>
          <w:sz w:val="24"/>
          <w:szCs w:val="24"/>
        </w:rPr>
      </w:pPr>
    </w:p>
    <w:p w14:paraId="32491ED2" w14:textId="16C7335A" w:rsidR="00DE0E3E" w:rsidRDefault="003E0E73" w:rsidP="00DE0E3E">
      <w:pPr>
        <w:spacing w:after="0" w:line="240" w:lineRule="auto"/>
        <w:rPr>
          <w:rFonts w:eastAsia="Calibri" w:cstheme="minorHAnsi"/>
          <w:b/>
          <w:bCs/>
          <w:sz w:val="24"/>
          <w:szCs w:val="24"/>
        </w:rPr>
      </w:pPr>
      <w:r w:rsidRPr="00323C97">
        <w:rPr>
          <w:rFonts w:eastAsia="Calibri" w:cstheme="minorHAnsi"/>
          <w:b/>
          <w:bCs/>
          <w:sz w:val="24"/>
          <w:szCs w:val="24"/>
        </w:rPr>
        <w:t>xiii</w:t>
      </w:r>
      <w:r w:rsidR="00050BD3" w:rsidRPr="00323C97">
        <w:rPr>
          <w:rFonts w:eastAsia="Calibri" w:cstheme="minorHAnsi"/>
          <w:b/>
          <w:bCs/>
          <w:sz w:val="24"/>
          <w:szCs w:val="24"/>
        </w:rPr>
        <w:t xml:space="preserve">). </w:t>
      </w:r>
      <w:r w:rsidR="00DE0E3E" w:rsidRPr="00323C97">
        <w:rPr>
          <w:rFonts w:eastAsia="Calibri" w:cstheme="minorHAnsi"/>
          <w:b/>
          <w:bCs/>
          <w:sz w:val="24"/>
          <w:szCs w:val="24"/>
        </w:rPr>
        <w:t xml:space="preserve">EDI Action Plan </w:t>
      </w:r>
      <w:r w:rsidR="005763D4" w:rsidRPr="00323C97">
        <w:rPr>
          <w:rFonts w:eastAsia="Calibri" w:cstheme="minorHAnsi"/>
          <w:b/>
          <w:bCs/>
          <w:sz w:val="24"/>
          <w:szCs w:val="24"/>
        </w:rPr>
        <w:t xml:space="preserve">continuity </w:t>
      </w:r>
      <w:r w:rsidR="00DE0E3E" w:rsidRPr="00323C97">
        <w:rPr>
          <w:rFonts w:eastAsia="Calibri" w:cstheme="minorHAnsi"/>
          <w:b/>
          <w:bCs/>
          <w:sz w:val="24"/>
          <w:szCs w:val="24"/>
        </w:rPr>
        <w:t xml:space="preserve"> </w:t>
      </w:r>
    </w:p>
    <w:p w14:paraId="2111CFC5" w14:textId="77777777" w:rsidR="00915BD0" w:rsidRDefault="00915BD0" w:rsidP="00DE0E3E">
      <w:pPr>
        <w:spacing w:after="0" w:line="240" w:lineRule="auto"/>
        <w:rPr>
          <w:rFonts w:eastAsia="Calibri" w:cstheme="minorHAnsi"/>
          <w:b/>
          <w:bCs/>
          <w:sz w:val="24"/>
          <w:szCs w:val="24"/>
        </w:rPr>
      </w:pPr>
    </w:p>
    <w:p w14:paraId="64A73586" w14:textId="275001D3" w:rsidR="00DE0E3E" w:rsidRPr="007A1398" w:rsidRDefault="000466E7" w:rsidP="00DE0E3E">
      <w:pPr>
        <w:spacing w:after="0" w:line="240" w:lineRule="auto"/>
        <w:rPr>
          <w:rFonts w:eastAsia="Calibri" w:cstheme="minorHAnsi"/>
          <w:sz w:val="24"/>
          <w:szCs w:val="24"/>
        </w:rPr>
      </w:pPr>
      <w:r w:rsidRPr="007A1398">
        <w:rPr>
          <w:rFonts w:ascii="Calibri" w:hAnsi="Calibri"/>
          <w:bCs/>
          <w:sz w:val="24"/>
          <w:szCs w:val="24"/>
        </w:rPr>
        <w:t xml:space="preserve">The CIOB’s first internal EDI Action Plan </w:t>
      </w:r>
      <w:r w:rsidR="007E6674">
        <w:rPr>
          <w:rFonts w:ascii="Calibri" w:hAnsi="Calibri"/>
          <w:bCs/>
          <w:sz w:val="24"/>
          <w:szCs w:val="24"/>
        </w:rPr>
        <w:t xml:space="preserve">(2021-2022) </w:t>
      </w:r>
      <w:r w:rsidRPr="007A1398">
        <w:rPr>
          <w:rFonts w:ascii="Calibri" w:hAnsi="Calibri"/>
          <w:bCs/>
          <w:sz w:val="24"/>
          <w:szCs w:val="24"/>
        </w:rPr>
        <w:t>was adopted by the Board of Trustees on 25 June 2021. The actions and targets incorporated in the action plan had previously been agreed with Directors and subject to consultation with all members, Trustees and staff during May 2021</w:t>
      </w:r>
      <w:r w:rsidR="00E406CD" w:rsidRPr="007A1398">
        <w:rPr>
          <w:rFonts w:ascii="Calibri" w:hAnsi="Calibri"/>
          <w:bCs/>
          <w:sz w:val="24"/>
          <w:szCs w:val="24"/>
        </w:rPr>
        <w:t xml:space="preserve">. </w:t>
      </w:r>
      <w:r w:rsidR="00637024" w:rsidRPr="007A1398">
        <w:rPr>
          <w:rFonts w:ascii="Calibri" w:hAnsi="Calibri"/>
          <w:bCs/>
          <w:sz w:val="24"/>
          <w:szCs w:val="24"/>
        </w:rPr>
        <w:t xml:space="preserve">The objectives and actions covered all functions of the CIOB </w:t>
      </w:r>
      <w:r w:rsidR="007D0150" w:rsidRPr="007A1398">
        <w:rPr>
          <w:rFonts w:ascii="Calibri" w:hAnsi="Calibri"/>
          <w:bCs/>
          <w:sz w:val="24"/>
          <w:szCs w:val="24"/>
        </w:rPr>
        <w:t>from governance</w:t>
      </w:r>
      <w:r w:rsidR="007A1398" w:rsidRPr="007A1398">
        <w:rPr>
          <w:rFonts w:ascii="Calibri" w:hAnsi="Calibri"/>
          <w:bCs/>
          <w:sz w:val="24"/>
          <w:szCs w:val="24"/>
        </w:rPr>
        <w:t xml:space="preserve"> to membership and its role an employer. </w:t>
      </w:r>
      <w:r w:rsidR="00E406CD" w:rsidRPr="007A1398">
        <w:rPr>
          <w:rFonts w:eastAsia="Calibri" w:cstheme="minorHAnsi"/>
          <w:sz w:val="24"/>
          <w:szCs w:val="24"/>
        </w:rPr>
        <w:t xml:space="preserve">A closing report for this first EDI Action Plan is added as an appendix </w:t>
      </w:r>
      <w:r w:rsidR="00637024" w:rsidRPr="007A1398">
        <w:rPr>
          <w:rFonts w:eastAsia="Calibri" w:cstheme="minorHAnsi"/>
          <w:sz w:val="24"/>
          <w:szCs w:val="24"/>
        </w:rPr>
        <w:t>at</w:t>
      </w:r>
      <w:r w:rsidR="00DE0E3E" w:rsidRPr="007A1398">
        <w:rPr>
          <w:rFonts w:eastAsia="Calibri" w:cstheme="minorHAnsi"/>
          <w:sz w:val="24"/>
          <w:szCs w:val="24"/>
        </w:rPr>
        <w:t xml:space="preserve"> page </w:t>
      </w:r>
      <w:r w:rsidR="00E406CD" w:rsidRPr="007A1398">
        <w:rPr>
          <w:rFonts w:eastAsia="Calibri" w:cstheme="minorHAnsi"/>
          <w:sz w:val="24"/>
          <w:szCs w:val="24"/>
        </w:rPr>
        <w:t>1</w:t>
      </w:r>
      <w:r w:rsidR="006568F5">
        <w:rPr>
          <w:rFonts w:eastAsia="Calibri" w:cstheme="minorHAnsi"/>
          <w:sz w:val="24"/>
          <w:szCs w:val="24"/>
        </w:rPr>
        <w:t>1</w:t>
      </w:r>
      <w:r w:rsidR="00E406CD" w:rsidRPr="007A1398">
        <w:rPr>
          <w:rFonts w:eastAsia="Calibri" w:cstheme="minorHAnsi"/>
          <w:sz w:val="24"/>
          <w:szCs w:val="24"/>
        </w:rPr>
        <w:t xml:space="preserve"> of this Annual Report</w:t>
      </w:r>
      <w:r w:rsidR="007D0150">
        <w:rPr>
          <w:rFonts w:eastAsia="Calibri" w:cstheme="minorHAnsi"/>
          <w:sz w:val="24"/>
          <w:szCs w:val="24"/>
        </w:rPr>
        <w:t xml:space="preserve">. </w:t>
      </w:r>
      <w:r w:rsidR="00E406CD" w:rsidRPr="007A1398">
        <w:rPr>
          <w:rFonts w:eastAsia="Calibri" w:cstheme="minorHAnsi"/>
          <w:sz w:val="24"/>
          <w:szCs w:val="24"/>
        </w:rPr>
        <w:t xml:space="preserve"> </w:t>
      </w:r>
    </w:p>
    <w:p w14:paraId="598473FE" w14:textId="77777777" w:rsidR="00637024" w:rsidRDefault="00637024" w:rsidP="00DE0E3E">
      <w:pPr>
        <w:spacing w:after="0" w:line="240" w:lineRule="auto"/>
        <w:rPr>
          <w:rFonts w:eastAsia="Calibri" w:cstheme="minorHAnsi"/>
          <w:sz w:val="24"/>
          <w:szCs w:val="24"/>
        </w:rPr>
      </w:pPr>
    </w:p>
    <w:p w14:paraId="6D2B34EF" w14:textId="33E2F685" w:rsidR="00637024" w:rsidRDefault="00A069AA" w:rsidP="00DE0E3E">
      <w:pPr>
        <w:spacing w:after="0" w:line="240" w:lineRule="auto"/>
        <w:rPr>
          <w:rFonts w:ascii="Calibri" w:hAnsi="Calibri"/>
          <w:bCs/>
          <w:sz w:val="24"/>
          <w:szCs w:val="24"/>
        </w:rPr>
      </w:pPr>
      <w:r>
        <w:rPr>
          <w:rFonts w:eastAsia="Calibri" w:cstheme="minorHAnsi"/>
          <w:sz w:val="24"/>
          <w:szCs w:val="24"/>
        </w:rPr>
        <w:t>The Head of EDI Transformation, working with the Leadership Team and the EDI Advisory Panel</w:t>
      </w:r>
      <w:r w:rsidR="00CA4729">
        <w:rPr>
          <w:rFonts w:eastAsia="Calibri" w:cstheme="minorHAnsi"/>
          <w:sz w:val="24"/>
          <w:szCs w:val="24"/>
        </w:rPr>
        <w:t>,</w:t>
      </w:r>
      <w:r>
        <w:rPr>
          <w:rFonts w:eastAsia="Calibri" w:cstheme="minorHAnsi"/>
          <w:sz w:val="24"/>
          <w:szCs w:val="24"/>
        </w:rPr>
        <w:t xml:space="preserve"> developed a </w:t>
      </w:r>
      <w:r w:rsidR="00BA05A7">
        <w:rPr>
          <w:rFonts w:eastAsia="Calibri" w:cstheme="minorHAnsi"/>
          <w:sz w:val="24"/>
          <w:szCs w:val="24"/>
        </w:rPr>
        <w:t>proposed</w:t>
      </w:r>
      <w:r>
        <w:rPr>
          <w:rFonts w:eastAsia="Calibri" w:cstheme="minorHAnsi"/>
          <w:sz w:val="24"/>
          <w:szCs w:val="24"/>
        </w:rPr>
        <w:t xml:space="preserve"> </w:t>
      </w:r>
      <w:r w:rsidR="00BA05A7">
        <w:rPr>
          <w:rFonts w:eastAsia="Calibri" w:cstheme="minorHAnsi"/>
          <w:sz w:val="24"/>
          <w:szCs w:val="24"/>
        </w:rPr>
        <w:t>five-year</w:t>
      </w:r>
      <w:r>
        <w:rPr>
          <w:rFonts w:eastAsia="Calibri" w:cstheme="minorHAnsi"/>
          <w:sz w:val="24"/>
          <w:szCs w:val="24"/>
        </w:rPr>
        <w:t xml:space="preserve"> EDI Action Plan for the 2023-2028 period to align with the new CIOB Corporate Plan. This </w:t>
      </w:r>
      <w:r w:rsidR="00BA05A7">
        <w:rPr>
          <w:rFonts w:eastAsia="Calibri" w:cstheme="minorHAnsi"/>
          <w:sz w:val="24"/>
          <w:szCs w:val="24"/>
        </w:rPr>
        <w:t xml:space="preserve">draft Action Plan was subject to consultation with </w:t>
      </w:r>
      <w:r w:rsidR="00BA05A7" w:rsidRPr="007A1398">
        <w:rPr>
          <w:rFonts w:ascii="Calibri" w:hAnsi="Calibri"/>
          <w:bCs/>
          <w:sz w:val="24"/>
          <w:szCs w:val="24"/>
        </w:rPr>
        <w:t xml:space="preserve">all members, Trustees and staff during </w:t>
      </w:r>
      <w:r w:rsidR="00682039">
        <w:rPr>
          <w:rFonts w:ascii="Calibri" w:hAnsi="Calibri"/>
          <w:bCs/>
          <w:sz w:val="24"/>
          <w:szCs w:val="24"/>
        </w:rPr>
        <w:t xml:space="preserve">April </w:t>
      </w:r>
      <w:r w:rsidR="00BA05A7" w:rsidRPr="007A1398">
        <w:rPr>
          <w:rFonts w:ascii="Calibri" w:hAnsi="Calibri"/>
          <w:bCs/>
          <w:sz w:val="24"/>
          <w:szCs w:val="24"/>
        </w:rPr>
        <w:t>202</w:t>
      </w:r>
      <w:r w:rsidR="00682039">
        <w:rPr>
          <w:rFonts w:ascii="Calibri" w:hAnsi="Calibri"/>
          <w:bCs/>
          <w:sz w:val="24"/>
          <w:szCs w:val="24"/>
        </w:rPr>
        <w:t xml:space="preserve">3 with </w:t>
      </w:r>
      <w:r w:rsidR="005578BA">
        <w:rPr>
          <w:rFonts w:ascii="Calibri" w:hAnsi="Calibri"/>
          <w:bCs/>
          <w:sz w:val="24"/>
          <w:szCs w:val="24"/>
        </w:rPr>
        <w:t xml:space="preserve">27 comments and suggestions received. </w:t>
      </w:r>
      <w:r w:rsidR="00383D73">
        <w:rPr>
          <w:rFonts w:eastAsia="Calibri" w:cstheme="minorHAnsi"/>
          <w:sz w:val="24"/>
          <w:szCs w:val="24"/>
        </w:rPr>
        <w:t xml:space="preserve">This new EDI Action Plan will be presented to the Board of Trustees for consideration and adoption in June 2023. </w:t>
      </w:r>
    </w:p>
    <w:p w14:paraId="65B64AAA" w14:textId="77777777" w:rsidR="00E66BBE" w:rsidRDefault="00E66BBE" w:rsidP="00DE0E3E">
      <w:pPr>
        <w:spacing w:after="0" w:line="240" w:lineRule="auto"/>
        <w:rPr>
          <w:rFonts w:ascii="Calibri" w:hAnsi="Calibri"/>
          <w:bCs/>
          <w:sz w:val="24"/>
          <w:szCs w:val="24"/>
        </w:rPr>
      </w:pPr>
    </w:p>
    <w:p w14:paraId="53B5EB9E" w14:textId="36BC6A5E" w:rsidR="00E66BBE" w:rsidRDefault="00E66BBE" w:rsidP="00DE0E3E">
      <w:pPr>
        <w:spacing w:after="0" w:line="240" w:lineRule="auto"/>
        <w:rPr>
          <w:rFonts w:eastAsia="Calibri" w:cstheme="minorHAnsi"/>
          <w:sz w:val="24"/>
          <w:szCs w:val="24"/>
        </w:rPr>
      </w:pPr>
      <w:r>
        <w:rPr>
          <w:rFonts w:ascii="Calibri" w:hAnsi="Calibri"/>
          <w:bCs/>
          <w:sz w:val="24"/>
          <w:szCs w:val="24"/>
        </w:rPr>
        <w:t xml:space="preserve">Given the </w:t>
      </w:r>
      <w:r w:rsidR="00383D73">
        <w:rPr>
          <w:rFonts w:ascii="Calibri" w:hAnsi="Calibri"/>
          <w:bCs/>
          <w:sz w:val="24"/>
          <w:szCs w:val="24"/>
        </w:rPr>
        <w:t>duration</w:t>
      </w:r>
      <w:r>
        <w:rPr>
          <w:rFonts w:ascii="Calibri" w:hAnsi="Calibri"/>
          <w:bCs/>
          <w:sz w:val="24"/>
          <w:szCs w:val="24"/>
        </w:rPr>
        <w:t xml:space="preserve"> of the Action Plan, </w:t>
      </w:r>
      <w:r w:rsidR="00CA4729">
        <w:rPr>
          <w:rFonts w:ascii="Calibri" w:hAnsi="Calibri"/>
          <w:bCs/>
          <w:sz w:val="24"/>
          <w:szCs w:val="24"/>
        </w:rPr>
        <w:t xml:space="preserve">the adopted version </w:t>
      </w:r>
      <w:r>
        <w:rPr>
          <w:rFonts w:ascii="Calibri" w:hAnsi="Calibri"/>
          <w:bCs/>
          <w:sz w:val="24"/>
          <w:szCs w:val="24"/>
        </w:rPr>
        <w:t xml:space="preserve">will be considered a </w:t>
      </w:r>
      <w:r w:rsidR="00281D26">
        <w:rPr>
          <w:rFonts w:ascii="Calibri" w:hAnsi="Calibri"/>
          <w:bCs/>
          <w:sz w:val="24"/>
          <w:szCs w:val="24"/>
        </w:rPr>
        <w:t xml:space="preserve">‘live’ document to be revised and updated in response to </w:t>
      </w:r>
      <w:r w:rsidR="00B254DD">
        <w:rPr>
          <w:rFonts w:ascii="Calibri" w:hAnsi="Calibri"/>
          <w:bCs/>
          <w:sz w:val="24"/>
          <w:szCs w:val="24"/>
        </w:rPr>
        <w:t xml:space="preserve">external events and any changes to the regulatory or legislative environment. </w:t>
      </w:r>
      <w:r w:rsidR="0053779A">
        <w:rPr>
          <w:rFonts w:ascii="Calibri" w:hAnsi="Calibri"/>
          <w:bCs/>
          <w:sz w:val="24"/>
          <w:szCs w:val="24"/>
        </w:rPr>
        <w:t xml:space="preserve">Regular </w:t>
      </w:r>
      <w:r w:rsidR="000A1FAD">
        <w:rPr>
          <w:rFonts w:ascii="Calibri" w:hAnsi="Calibri"/>
          <w:bCs/>
          <w:sz w:val="24"/>
          <w:szCs w:val="24"/>
        </w:rPr>
        <w:t xml:space="preserve">progress </w:t>
      </w:r>
      <w:r w:rsidR="0053779A">
        <w:rPr>
          <w:rFonts w:ascii="Calibri" w:hAnsi="Calibri"/>
          <w:bCs/>
          <w:sz w:val="24"/>
          <w:szCs w:val="24"/>
        </w:rPr>
        <w:t xml:space="preserve">reports on the </w:t>
      </w:r>
      <w:r w:rsidR="00383D73">
        <w:rPr>
          <w:rFonts w:ascii="Calibri" w:hAnsi="Calibri"/>
          <w:bCs/>
          <w:sz w:val="24"/>
          <w:szCs w:val="24"/>
        </w:rPr>
        <w:t xml:space="preserve">Action Plan </w:t>
      </w:r>
      <w:r w:rsidR="0053779A">
        <w:rPr>
          <w:rFonts w:ascii="Calibri" w:hAnsi="Calibri"/>
          <w:bCs/>
          <w:sz w:val="24"/>
          <w:szCs w:val="24"/>
        </w:rPr>
        <w:t>objectives</w:t>
      </w:r>
      <w:r w:rsidR="00383D73">
        <w:rPr>
          <w:rFonts w:ascii="Calibri" w:hAnsi="Calibri"/>
          <w:bCs/>
          <w:sz w:val="24"/>
          <w:szCs w:val="24"/>
        </w:rPr>
        <w:t xml:space="preserve"> will be given by the </w:t>
      </w:r>
      <w:r w:rsidR="000A1FAD">
        <w:rPr>
          <w:rFonts w:ascii="Calibri" w:hAnsi="Calibri"/>
          <w:bCs/>
          <w:sz w:val="24"/>
          <w:szCs w:val="24"/>
        </w:rPr>
        <w:t xml:space="preserve">Head of EDI to the </w:t>
      </w:r>
      <w:r w:rsidR="00383D73">
        <w:rPr>
          <w:rFonts w:ascii="Calibri" w:hAnsi="Calibri"/>
          <w:bCs/>
          <w:sz w:val="24"/>
          <w:szCs w:val="24"/>
        </w:rPr>
        <w:t xml:space="preserve">Leadership Team, EDI Advisory Panel and the Board of Trustees. </w:t>
      </w:r>
      <w:r w:rsidR="0053779A">
        <w:rPr>
          <w:rFonts w:ascii="Calibri" w:hAnsi="Calibri"/>
          <w:bCs/>
          <w:sz w:val="24"/>
          <w:szCs w:val="24"/>
        </w:rPr>
        <w:t xml:space="preserve"> </w:t>
      </w:r>
    </w:p>
    <w:p w14:paraId="015BCA27" w14:textId="77777777" w:rsidR="00A069AA" w:rsidRDefault="00A069AA" w:rsidP="00DE0E3E">
      <w:pPr>
        <w:spacing w:after="0" w:line="240" w:lineRule="auto"/>
        <w:rPr>
          <w:rFonts w:eastAsia="Calibri" w:cstheme="minorHAnsi"/>
          <w:sz w:val="24"/>
          <w:szCs w:val="24"/>
        </w:rPr>
      </w:pPr>
    </w:p>
    <w:p w14:paraId="682090AE" w14:textId="77777777" w:rsidR="00183448" w:rsidRPr="00637024" w:rsidRDefault="00183448" w:rsidP="00DE0E3E">
      <w:pPr>
        <w:spacing w:after="0" w:line="240" w:lineRule="auto"/>
        <w:rPr>
          <w:rFonts w:eastAsia="Calibri" w:cstheme="minorHAnsi"/>
          <w:sz w:val="24"/>
          <w:szCs w:val="24"/>
        </w:rPr>
      </w:pPr>
    </w:p>
    <w:p w14:paraId="0FC93003" w14:textId="77777777" w:rsidR="008B18D3" w:rsidRDefault="008B18D3" w:rsidP="00DE0E3E">
      <w:pPr>
        <w:spacing w:after="0" w:line="240" w:lineRule="auto"/>
        <w:rPr>
          <w:rFonts w:eastAsia="Calibri" w:cstheme="minorHAnsi"/>
          <w:sz w:val="24"/>
          <w:szCs w:val="24"/>
        </w:rPr>
      </w:pPr>
    </w:p>
    <w:p w14:paraId="1E13FFF3" w14:textId="77777777" w:rsidR="008B18D3" w:rsidRDefault="008B18D3" w:rsidP="00DE0E3E">
      <w:pPr>
        <w:spacing w:after="0" w:line="240" w:lineRule="auto"/>
        <w:rPr>
          <w:rFonts w:eastAsia="Calibri" w:cstheme="minorHAnsi"/>
          <w:sz w:val="24"/>
          <w:szCs w:val="24"/>
        </w:rPr>
      </w:pPr>
    </w:p>
    <w:p w14:paraId="1D716A47" w14:textId="77777777" w:rsidR="00665910" w:rsidRDefault="00665910" w:rsidP="00DE0E3E">
      <w:pPr>
        <w:spacing w:after="0" w:line="240" w:lineRule="auto"/>
        <w:contextualSpacing/>
        <w:rPr>
          <w:rFonts w:eastAsia="Calibri" w:cstheme="minorHAnsi"/>
          <w:sz w:val="24"/>
          <w:szCs w:val="24"/>
        </w:rPr>
      </w:pPr>
    </w:p>
    <w:p w14:paraId="5B312210" w14:textId="77777777" w:rsidR="00665910" w:rsidRDefault="00665910" w:rsidP="00DE0E3E">
      <w:pPr>
        <w:spacing w:after="0" w:line="240" w:lineRule="auto"/>
        <w:contextualSpacing/>
        <w:rPr>
          <w:rFonts w:eastAsia="Calibri" w:cstheme="minorHAnsi"/>
          <w:sz w:val="24"/>
          <w:szCs w:val="24"/>
        </w:rPr>
      </w:pPr>
    </w:p>
    <w:p w14:paraId="70B76D56" w14:textId="77777777" w:rsidR="00665910" w:rsidRDefault="00665910" w:rsidP="00DE0E3E">
      <w:pPr>
        <w:spacing w:after="0" w:line="240" w:lineRule="auto"/>
        <w:contextualSpacing/>
        <w:rPr>
          <w:rFonts w:eastAsia="Calibri" w:cstheme="minorHAnsi"/>
          <w:sz w:val="24"/>
          <w:szCs w:val="24"/>
        </w:rPr>
      </w:pPr>
    </w:p>
    <w:p w14:paraId="09A3B3F1" w14:textId="77777777" w:rsidR="00665910" w:rsidRDefault="00665910" w:rsidP="00DE0E3E">
      <w:pPr>
        <w:spacing w:after="0" w:line="240" w:lineRule="auto"/>
        <w:contextualSpacing/>
        <w:rPr>
          <w:rFonts w:eastAsia="Calibri" w:cstheme="minorHAnsi"/>
          <w:sz w:val="24"/>
          <w:szCs w:val="24"/>
        </w:rPr>
      </w:pPr>
    </w:p>
    <w:p w14:paraId="336D4280" w14:textId="77777777" w:rsidR="00665910" w:rsidRDefault="00665910" w:rsidP="00DE0E3E">
      <w:pPr>
        <w:spacing w:after="0" w:line="240" w:lineRule="auto"/>
        <w:contextualSpacing/>
        <w:rPr>
          <w:rFonts w:eastAsia="Calibri" w:cstheme="minorHAnsi"/>
          <w:sz w:val="24"/>
          <w:szCs w:val="24"/>
        </w:rPr>
      </w:pPr>
    </w:p>
    <w:p w14:paraId="008C287A" w14:textId="77777777" w:rsidR="00665910" w:rsidRDefault="00665910" w:rsidP="00DE0E3E">
      <w:pPr>
        <w:spacing w:after="0" w:line="240" w:lineRule="auto"/>
        <w:contextualSpacing/>
        <w:rPr>
          <w:rFonts w:eastAsia="Calibri" w:cstheme="minorHAnsi"/>
          <w:sz w:val="24"/>
          <w:szCs w:val="24"/>
        </w:rPr>
      </w:pPr>
    </w:p>
    <w:p w14:paraId="62069F82" w14:textId="77777777" w:rsidR="008747D8" w:rsidRDefault="008747D8" w:rsidP="00DE0E3E">
      <w:pPr>
        <w:spacing w:after="0" w:line="240" w:lineRule="auto"/>
        <w:contextualSpacing/>
        <w:rPr>
          <w:rFonts w:eastAsia="Calibri" w:cstheme="minorHAnsi"/>
          <w:sz w:val="24"/>
          <w:szCs w:val="24"/>
        </w:rPr>
      </w:pPr>
    </w:p>
    <w:p w14:paraId="5F1054AA" w14:textId="39134EBB" w:rsidR="00697777" w:rsidRPr="005A176C" w:rsidRDefault="004D0EE2" w:rsidP="00C215F0">
      <w:pPr>
        <w:pStyle w:val="ListParagraph"/>
        <w:numPr>
          <w:ilvl w:val="0"/>
          <w:numId w:val="1"/>
        </w:numPr>
        <w:spacing w:after="0" w:line="240" w:lineRule="auto"/>
        <w:ind w:left="284" w:hanging="284"/>
        <w:rPr>
          <w:rFonts w:eastAsia="Calibri" w:cstheme="minorHAnsi"/>
          <w:b/>
          <w:bCs/>
          <w:sz w:val="24"/>
          <w:szCs w:val="24"/>
          <w:u w:val="single"/>
        </w:rPr>
      </w:pPr>
      <w:r w:rsidRPr="005A176C">
        <w:rPr>
          <w:rFonts w:eastAsia="Calibri" w:cstheme="minorHAnsi"/>
          <w:b/>
          <w:bCs/>
          <w:sz w:val="24"/>
          <w:szCs w:val="24"/>
          <w:u w:val="single"/>
        </w:rPr>
        <w:t xml:space="preserve">Analysis of </w:t>
      </w:r>
      <w:r w:rsidR="00947C38" w:rsidRPr="005A176C">
        <w:rPr>
          <w:rFonts w:eastAsia="Calibri" w:cstheme="minorHAnsi"/>
          <w:b/>
          <w:bCs/>
          <w:sz w:val="24"/>
          <w:szCs w:val="24"/>
          <w:u w:val="single"/>
        </w:rPr>
        <w:t xml:space="preserve">membership and employee data and a summary </w:t>
      </w:r>
      <w:r w:rsidR="007812AA" w:rsidRPr="005A176C">
        <w:rPr>
          <w:rFonts w:eastAsia="Calibri" w:cstheme="minorHAnsi"/>
          <w:b/>
          <w:bCs/>
          <w:sz w:val="24"/>
          <w:szCs w:val="24"/>
          <w:u w:val="single"/>
        </w:rPr>
        <w:t xml:space="preserve">of </w:t>
      </w:r>
      <w:r w:rsidR="00947C38" w:rsidRPr="005A176C">
        <w:rPr>
          <w:rFonts w:eastAsia="Calibri" w:cstheme="minorHAnsi"/>
          <w:b/>
          <w:bCs/>
          <w:sz w:val="24"/>
          <w:szCs w:val="24"/>
          <w:u w:val="single"/>
        </w:rPr>
        <w:t xml:space="preserve">actions that result </w:t>
      </w:r>
    </w:p>
    <w:p w14:paraId="55C7BAD7" w14:textId="30782B13" w:rsidR="00303343" w:rsidRPr="005A176C" w:rsidRDefault="00303343" w:rsidP="00303343">
      <w:pPr>
        <w:spacing w:after="0" w:line="240" w:lineRule="auto"/>
        <w:rPr>
          <w:rFonts w:eastAsia="Calibri" w:cstheme="minorHAnsi"/>
          <w:b/>
          <w:bCs/>
          <w:sz w:val="24"/>
          <w:szCs w:val="24"/>
          <w:u w:val="single"/>
        </w:rPr>
      </w:pPr>
    </w:p>
    <w:p w14:paraId="455439DB" w14:textId="461990B1" w:rsidR="00303343" w:rsidRPr="005A176C" w:rsidRDefault="00330305" w:rsidP="00303343">
      <w:pPr>
        <w:spacing w:after="0" w:line="240" w:lineRule="auto"/>
        <w:rPr>
          <w:rFonts w:eastAsia="Calibri" w:cstheme="minorHAnsi"/>
          <w:b/>
          <w:bCs/>
          <w:sz w:val="24"/>
          <w:szCs w:val="24"/>
          <w:u w:val="single"/>
        </w:rPr>
      </w:pPr>
      <w:r w:rsidRPr="005A176C">
        <w:rPr>
          <w:rFonts w:cstheme="minorHAnsi"/>
          <w:sz w:val="24"/>
          <w:szCs w:val="24"/>
          <w:shd w:val="clear" w:color="auto" w:fill="FFFFFF"/>
        </w:rPr>
        <w:t xml:space="preserve">The CIOB recognises the many benefits of having an equitable and inclusive approach in our role as </w:t>
      </w:r>
      <w:r w:rsidR="00BA261C" w:rsidRPr="005A176C">
        <w:rPr>
          <w:rFonts w:cstheme="minorHAnsi"/>
          <w:sz w:val="24"/>
          <w:szCs w:val="24"/>
          <w:shd w:val="clear" w:color="auto" w:fill="FFFFFF"/>
        </w:rPr>
        <w:t xml:space="preserve">a professional membership institute and as </w:t>
      </w:r>
      <w:r w:rsidRPr="005A176C">
        <w:rPr>
          <w:rFonts w:cstheme="minorHAnsi"/>
          <w:sz w:val="24"/>
          <w:szCs w:val="24"/>
          <w:shd w:val="clear" w:color="auto" w:fill="FFFFFF"/>
        </w:rPr>
        <w:t xml:space="preserve">an employer. </w:t>
      </w:r>
      <w:r w:rsidRPr="005A176C">
        <w:rPr>
          <w:rFonts w:cstheme="minorHAnsi"/>
          <w:sz w:val="24"/>
          <w:szCs w:val="24"/>
        </w:rPr>
        <w:t xml:space="preserve">Having an accurate picture of our </w:t>
      </w:r>
      <w:r w:rsidR="00387222" w:rsidRPr="005A176C">
        <w:rPr>
          <w:rFonts w:cstheme="minorHAnsi"/>
          <w:sz w:val="24"/>
          <w:szCs w:val="24"/>
        </w:rPr>
        <w:t xml:space="preserve">membership and our </w:t>
      </w:r>
      <w:r w:rsidRPr="005A176C">
        <w:rPr>
          <w:rFonts w:cstheme="minorHAnsi"/>
          <w:sz w:val="24"/>
          <w:szCs w:val="24"/>
        </w:rPr>
        <w:t xml:space="preserve">workforce </w:t>
      </w:r>
      <w:r w:rsidR="00387222" w:rsidRPr="005A176C">
        <w:rPr>
          <w:rFonts w:cstheme="minorHAnsi"/>
          <w:sz w:val="24"/>
          <w:szCs w:val="24"/>
        </w:rPr>
        <w:t xml:space="preserve">will </w:t>
      </w:r>
      <w:r w:rsidRPr="005A176C">
        <w:rPr>
          <w:rFonts w:cstheme="minorHAnsi"/>
          <w:sz w:val="24"/>
          <w:szCs w:val="24"/>
        </w:rPr>
        <w:t xml:space="preserve">allow us to </w:t>
      </w:r>
      <w:r w:rsidR="00F971D9" w:rsidRPr="005A176C">
        <w:rPr>
          <w:rFonts w:cstheme="minorHAnsi"/>
          <w:sz w:val="24"/>
          <w:szCs w:val="24"/>
        </w:rPr>
        <w:t xml:space="preserve">identify underrepresentation and measure </w:t>
      </w:r>
      <w:r w:rsidRPr="005A176C">
        <w:rPr>
          <w:rFonts w:cstheme="minorHAnsi"/>
          <w:sz w:val="24"/>
          <w:szCs w:val="24"/>
        </w:rPr>
        <w:t xml:space="preserve">the impact of policies and practices </w:t>
      </w:r>
      <w:r w:rsidR="00111EC0" w:rsidRPr="005A176C">
        <w:rPr>
          <w:rFonts w:cstheme="minorHAnsi"/>
          <w:sz w:val="24"/>
          <w:szCs w:val="24"/>
        </w:rPr>
        <w:t xml:space="preserve">adopted </w:t>
      </w:r>
      <w:r w:rsidRPr="005A176C">
        <w:rPr>
          <w:rFonts w:cstheme="minorHAnsi"/>
          <w:sz w:val="24"/>
          <w:szCs w:val="24"/>
        </w:rPr>
        <w:t xml:space="preserve">to </w:t>
      </w:r>
      <w:r w:rsidR="00111EC0" w:rsidRPr="005A176C">
        <w:rPr>
          <w:rFonts w:cstheme="minorHAnsi"/>
          <w:sz w:val="24"/>
          <w:szCs w:val="24"/>
        </w:rPr>
        <w:t xml:space="preserve">promote diversity and inclusion. </w:t>
      </w:r>
    </w:p>
    <w:p w14:paraId="496321EF" w14:textId="76FA81F5" w:rsidR="00C215F0" w:rsidRPr="0011737E" w:rsidRDefault="00C215F0" w:rsidP="00C215F0">
      <w:pPr>
        <w:spacing w:after="0" w:line="240" w:lineRule="auto"/>
        <w:rPr>
          <w:rFonts w:eastAsia="Calibri" w:cstheme="minorHAnsi"/>
          <w:b/>
          <w:bCs/>
          <w:sz w:val="16"/>
          <w:szCs w:val="16"/>
          <w:u w:val="single"/>
        </w:rPr>
      </w:pPr>
    </w:p>
    <w:p w14:paraId="0B202806" w14:textId="3C464574" w:rsidR="00C215F0" w:rsidRPr="005A176C" w:rsidRDefault="00237BDA" w:rsidP="00237BDA">
      <w:pPr>
        <w:spacing w:after="0" w:line="240" w:lineRule="auto"/>
        <w:rPr>
          <w:rFonts w:eastAsia="Calibri" w:cstheme="minorHAnsi"/>
          <w:b/>
          <w:bCs/>
          <w:sz w:val="24"/>
          <w:szCs w:val="24"/>
          <w:u w:val="single"/>
        </w:rPr>
      </w:pPr>
      <w:proofErr w:type="spellStart"/>
      <w:r w:rsidRPr="005A176C">
        <w:rPr>
          <w:rFonts w:eastAsia="Calibri" w:cstheme="minorHAnsi"/>
          <w:b/>
          <w:bCs/>
          <w:sz w:val="24"/>
          <w:szCs w:val="24"/>
          <w:u w:val="single"/>
        </w:rPr>
        <w:t>i</w:t>
      </w:r>
      <w:proofErr w:type="spellEnd"/>
      <w:r w:rsidRPr="005A176C">
        <w:rPr>
          <w:rFonts w:eastAsia="Calibri" w:cstheme="minorHAnsi"/>
          <w:b/>
          <w:bCs/>
          <w:sz w:val="24"/>
          <w:szCs w:val="24"/>
          <w:u w:val="single"/>
        </w:rPr>
        <w:t xml:space="preserve">). </w:t>
      </w:r>
      <w:r w:rsidR="00C215F0" w:rsidRPr="005A176C">
        <w:rPr>
          <w:rFonts w:eastAsia="Calibri" w:cstheme="minorHAnsi"/>
          <w:b/>
          <w:bCs/>
          <w:sz w:val="24"/>
          <w:szCs w:val="24"/>
          <w:u w:val="single"/>
        </w:rPr>
        <w:t xml:space="preserve">Membership profile data </w:t>
      </w:r>
      <w:r w:rsidR="005A73E9">
        <w:rPr>
          <w:rFonts w:eastAsia="Calibri" w:cstheme="minorHAnsi"/>
          <w:b/>
          <w:bCs/>
          <w:sz w:val="24"/>
          <w:szCs w:val="24"/>
          <w:u w:val="single"/>
        </w:rPr>
        <w:t>(</w:t>
      </w:r>
      <w:r w:rsidR="006065C8">
        <w:rPr>
          <w:rFonts w:eastAsia="Calibri" w:cstheme="minorHAnsi"/>
          <w:b/>
          <w:bCs/>
          <w:sz w:val="24"/>
          <w:szCs w:val="24"/>
          <w:u w:val="single"/>
        </w:rPr>
        <w:t xml:space="preserve">May 2023) </w:t>
      </w:r>
    </w:p>
    <w:p w14:paraId="29AF7F2F" w14:textId="55C9EE48" w:rsidR="007812AA" w:rsidRPr="0011737E" w:rsidRDefault="007812AA" w:rsidP="007812AA">
      <w:pPr>
        <w:spacing w:after="0" w:line="240" w:lineRule="auto"/>
        <w:rPr>
          <w:rFonts w:eastAsia="Calibri" w:cstheme="minorHAnsi"/>
          <w:b/>
          <w:bCs/>
          <w:sz w:val="16"/>
          <w:szCs w:val="16"/>
          <w:u w:val="single"/>
        </w:rPr>
      </w:pPr>
    </w:p>
    <w:p w14:paraId="13B81FCA" w14:textId="3F8330FD" w:rsidR="008A2AFD" w:rsidRDefault="00E94118" w:rsidP="008A4077">
      <w:pPr>
        <w:spacing w:after="0" w:line="240" w:lineRule="auto"/>
        <w:rPr>
          <w:rFonts w:eastAsia="Times New Roman" w:cstheme="minorHAnsi"/>
          <w:sz w:val="24"/>
          <w:szCs w:val="24"/>
        </w:rPr>
      </w:pPr>
      <w:r w:rsidRPr="005A176C">
        <w:rPr>
          <w:rFonts w:eastAsia="Calibri" w:cstheme="minorHAnsi"/>
          <w:sz w:val="24"/>
          <w:szCs w:val="24"/>
        </w:rPr>
        <w:t xml:space="preserve">Currently, </w:t>
      </w:r>
      <w:r w:rsidR="001407F3" w:rsidRPr="005A176C">
        <w:rPr>
          <w:rFonts w:eastAsia="Calibri" w:cstheme="minorHAnsi"/>
          <w:sz w:val="24"/>
          <w:szCs w:val="24"/>
        </w:rPr>
        <w:t xml:space="preserve">the </w:t>
      </w:r>
      <w:r w:rsidR="00AE54B4" w:rsidRPr="005A176C">
        <w:rPr>
          <w:rFonts w:eastAsia="Calibri" w:cstheme="minorHAnsi"/>
          <w:sz w:val="24"/>
          <w:szCs w:val="24"/>
        </w:rPr>
        <w:t xml:space="preserve">CIOB members </w:t>
      </w:r>
      <w:r w:rsidR="001407F3" w:rsidRPr="005A176C">
        <w:rPr>
          <w:rFonts w:eastAsia="Calibri" w:cstheme="minorHAnsi"/>
          <w:sz w:val="24"/>
          <w:szCs w:val="24"/>
        </w:rPr>
        <w:t>personal</w:t>
      </w:r>
      <w:r w:rsidR="00571640" w:rsidRPr="005A176C">
        <w:rPr>
          <w:rFonts w:eastAsia="Calibri" w:cstheme="minorHAnsi"/>
          <w:sz w:val="24"/>
          <w:szCs w:val="24"/>
        </w:rPr>
        <w:t xml:space="preserve"> </w:t>
      </w:r>
      <w:r w:rsidR="009818EA" w:rsidRPr="005A176C">
        <w:rPr>
          <w:rFonts w:eastAsia="Calibri" w:cstheme="minorHAnsi"/>
          <w:sz w:val="24"/>
          <w:szCs w:val="24"/>
        </w:rPr>
        <w:t xml:space="preserve">‘diversity’ data </w:t>
      </w:r>
      <w:r w:rsidR="00571640" w:rsidRPr="005A176C">
        <w:rPr>
          <w:rFonts w:eastAsia="Calibri" w:cstheme="minorHAnsi"/>
          <w:sz w:val="24"/>
          <w:szCs w:val="24"/>
        </w:rPr>
        <w:t>is limited to</w:t>
      </w:r>
      <w:r w:rsidR="00041663" w:rsidRPr="005A176C">
        <w:rPr>
          <w:rFonts w:eastAsia="Calibri" w:cstheme="minorHAnsi"/>
          <w:sz w:val="24"/>
          <w:szCs w:val="24"/>
        </w:rPr>
        <w:t xml:space="preserve"> age (</w:t>
      </w:r>
      <w:r w:rsidR="00E80180" w:rsidRPr="005A176C">
        <w:rPr>
          <w:rFonts w:eastAsia="Calibri" w:cstheme="minorHAnsi"/>
          <w:sz w:val="24"/>
          <w:szCs w:val="24"/>
        </w:rPr>
        <w:t>i.e.,</w:t>
      </w:r>
      <w:r w:rsidR="00041663" w:rsidRPr="005A176C">
        <w:rPr>
          <w:rFonts w:eastAsia="Calibri" w:cstheme="minorHAnsi"/>
          <w:sz w:val="24"/>
          <w:szCs w:val="24"/>
        </w:rPr>
        <w:t xml:space="preserve"> DoB), </w:t>
      </w:r>
      <w:r w:rsidR="002A49E3" w:rsidRPr="005A176C">
        <w:rPr>
          <w:rFonts w:eastAsia="Calibri" w:cstheme="minorHAnsi"/>
          <w:sz w:val="24"/>
          <w:szCs w:val="24"/>
        </w:rPr>
        <w:t xml:space="preserve">and </w:t>
      </w:r>
      <w:r w:rsidR="00041663" w:rsidRPr="005A176C">
        <w:rPr>
          <w:rFonts w:eastAsia="Calibri" w:cstheme="minorHAnsi"/>
          <w:sz w:val="24"/>
          <w:szCs w:val="24"/>
        </w:rPr>
        <w:t>gender</w:t>
      </w:r>
      <w:r w:rsidR="00651E33" w:rsidRPr="005A176C">
        <w:rPr>
          <w:rFonts w:eastAsia="Calibri" w:cstheme="minorHAnsi"/>
          <w:sz w:val="24"/>
          <w:szCs w:val="24"/>
        </w:rPr>
        <w:t xml:space="preserve">. </w:t>
      </w:r>
      <w:r w:rsidR="00FE3208" w:rsidRPr="005A176C">
        <w:rPr>
          <w:rFonts w:eastAsia="Times New Roman" w:cstheme="minorHAnsi"/>
          <w:sz w:val="24"/>
          <w:szCs w:val="24"/>
        </w:rPr>
        <w:t>Both metrics are tracked through the monthly membership dashboard</w:t>
      </w:r>
      <w:r w:rsidR="00A67930" w:rsidRPr="005A176C">
        <w:rPr>
          <w:rFonts w:eastAsia="Times New Roman" w:cstheme="minorHAnsi"/>
          <w:sz w:val="24"/>
          <w:szCs w:val="24"/>
        </w:rPr>
        <w:t xml:space="preserve"> and reported </w:t>
      </w:r>
      <w:r w:rsidR="00C176DC" w:rsidRPr="005A176C">
        <w:rPr>
          <w:rFonts w:eastAsia="Times New Roman" w:cstheme="minorHAnsi"/>
          <w:sz w:val="24"/>
          <w:szCs w:val="24"/>
        </w:rPr>
        <w:t>as KPI</w:t>
      </w:r>
      <w:r w:rsidR="00F82DE8" w:rsidRPr="005A176C">
        <w:rPr>
          <w:rFonts w:eastAsia="Times New Roman" w:cstheme="minorHAnsi"/>
          <w:sz w:val="24"/>
          <w:szCs w:val="24"/>
        </w:rPr>
        <w:t>s</w:t>
      </w:r>
      <w:r w:rsidR="00C176DC" w:rsidRPr="005A176C">
        <w:rPr>
          <w:rFonts w:eastAsia="Times New Roman" w:cstheme="minorHAnsi"/>
          <w:sz w:val="24"/>
          <w:szCs w:val="24"/>
        </w:rPr>
        <w:t xml:space="preserve"> </w:t>
      </w:r>
      <w:r w:rsidR="00FE3208" w:rsidRPr="005A176C">
        <w:rPr>
          <w:rFonts w:eastAsia="Times New Roman" w:cstheme="minorHAnsi"/>
          <w:sz w:val="24"/>
          <w:szCs w:val="24"/>
        </w:rPr>
        <w:t xml:space="preserve">to all staff and </w:t>
      </w:r>
      <w:r w:rsidR="00C176DC" w:rsidRPr="005A176C">
        <w:rPr>
          <w:rFonts w:eastAsia="Times New Roman" w:cstheme="minorHAnsi"/>
          <w:sz w:val="24"/>
          <w:szCs w:val="24"/>
        </w:rPr>
        <w:t>C</w:t>
      </w:r>
      <w:r w:rsidR="00FE3208" w:rsidRPr="005A176C">
        <w:rPr>
          <w:rFonts w:eastAsia="Times New Roman" w:cstheme="minorHAnsi"/>
          <w:sz w:val="24"/>
          <w:szCs w:val="24"/>
        </w:rPr>
        <w:t>ommittee</w:t>
      </w:r>
      <w:r w:rsidR="00F82DE8" w:rsidRPr="005A176C">
        <w:rPr>
          <w:rFonts w:eastAsia="Times New Roman" w:cstheme="minorHAnsi"/>
          <w:sz w:val="24"/>
          <w:szCs w:val="24"/>
        </w:rPr>
        <w:t>s</w:t>
      </w:r>
      <w:r w:rsidR="00721143" w:rsidRPr="005A176C">
        <w:rPr>
          <w:rFonts w:eastAsia="Times New Roman" w:cstheme="minorHAnsi"/>
          <w:sz w:val="24"/>
          <w:szCs w:val="24"/>
        </w:rPr>
        <w:t xml:space="preserve">. </w:t>
      </w:r>
      <w:r w:rsidR="00FE3208" w:rsidRPr="005A176C">
        <w:rPr>
          <w:rFonts w:eastAsia="Times New Roman" w:cstheme="minorHAnsi"/>
          <w:sz w:val="24"/>
          <w:szCs w:val="24"/>
        </w:rPr>
        <w:t> </w:t>
      </w:r>
    </w:p>
    <w:p w14:paraId="0F8CAC73" w14:textId="77777777" w:rsidR="001C0984" w:rsidRDefault="001C0984" w:rsidP="008A4077">
      <w:pPr>
        <w:spacing w:after="0" w:line="240" w:lineRule="auto"/>
        <w:rPr>
          <w:rFonts w:eastAsia="Times New Roman" w:cstheme="minorHAnsi"/>
          <w:sz w:val="24"/>
          <w:szCs w:val="24"/>
        </w:rPr>
      </w:pPr>
    </w:p>
    <w:p w14:paraId="70078992" w14:textId="51C33E93" w:rsidR="000D0023" w:rsidRDefault="004865F2" w:rsidP="000D0023">
      <w:pPr>
        <w:spacing w:after="0" w:line="240" w:lineRule="auto"/>
        <w:rPr>
          <w:rFonts w:eastAsia="Times New Roman" w:cstheme="minorHAnsi"/>
          <w:sz w:val="24"/>
          <w:szCs w:val="24"/>
        </w:rPr>
      </w:pPr>
      <w:proofErr w:type="spellStart"/>
      <w:r>
        <w:rPr>
          <w:rFonts w:eastAsia="Times New Roman" w:cstheme="minorHAnsi"/>
          <w:sz w:val="24"/>
          <w:szCs w:val="24"/>
        </w:rPr>
        <w:t>i</w:t>
      </w:r>
      <w:proofErr w:type="spellEnd"/>
      <w:r>
        <w:rPr>
          <w:rFonts w:eastAsia="Times New Roman" w:cstheme="minorHAnsi"/>
          <w:sz w:val="24"/>
          <w:szCs w:val="24"/>
        </w:rPr>
        <w:t xml:space="preserve">). </w:t>
      </w:r>
      <w:r w:rsidRPr="00BC3A41">
        <w:rPr>
          <w:rFonts w:eastAsia="Times New Roman" w:cstheme="minorHAnsi"/>
          <w:b/>
          <w:bCs/>
          <w:sz w:val="24"/>
          <w:szCs w:val="24"/>
        </w:rPr>
        <w:t>A</w:t>
      </w:r>
      <w:r w:rsidR="00915BD0">
        <w:rPr>
          <w:rFonts w:eastAsia="Times New Roman" w:cstheme="minorHAnsi"/>
          <w:b/>
          <w:bCs/>
          <w:sz w:val="24"/>
          <w:szCs w:val="24"/>
        </w:rPr>
        <w:t>ge</w:t>
      </w:r>
    </w:p>
    <w:p w14:paraId="60123776" w14:textId="0C323E81" w:rsidR="000D0023" w:rsidRDefault="006065C8" w:rsidP="006065C8">
      <w:pPr>
        <w:spacing w:after="0" w:line="240" w:lineRule="auto"/>
        <w:jc w:val="center"/>
        <w:rPr>
          <w:rFonts w:eastAsia="Times New Roman" w:cstheme="minorHAnsi"/>
          <w:sz w:val="24"/>
          <w:szCs w:val="24"/>
        </w:rPr>
      </w:pPr>
      <w:r>
        <w:rPr>
          <w:noProof/>
        </w:rPr>
        <w:drawing>
          <wp:inline distT="0" distB="0" distL="0" distR="0" wp14:anchorId="7E948126" wp14:editId="222B880A">
            <wp:extent cx="5208129" cy="2658305"/>
            <wp:effectExtent l="0" t="0" r="0" b="8890"/>
            <wp:docPr id="790922728"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22728" name="Picture 1" descr="Chart, bar chart&#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258865" cy="2684201"/>
                    </a:xfrm>
                    <a:prstGeom prst="rect">
                      <a:avLst/>
                    </a:prstGeom>
                    <a:noFill/>
                    <a:ln>
                      <a:noFill/>
                    </a:ln>
                  </pic:spPr>
                </pic:pic>
              </a:graphicData>
            </a:graphic>
          </wp:inline>
        </w:drawing>
      </w:r>
    </w:p>
    <w:p w14:paraId="3311B036" w14:textId="0A176948" w:rsidR="006A591D" w:rsidRPr="005A176C" w:rsidRDefault="006A591D" w:rsidP="006A591D">
      <w:pPr>
        <w:spacing w:after="0" w:line="240" w:lineRule="auto"/>
        <w:rPr>
          <w:rFonts w:eastAsia="Calibri" w:cstheme="minorHAnsi"/>
          <w:sz w:val="24"/>
          <w:szCs w:val="24"/>
        </w:rPr>
      </w:pPr>
      <w:r w:rsidRPr="00302995">
        <w:rPr>
          <w:rFonts w:eastAsia="Calibri" w:cstheme="minorHAnsi"/>
          <w:sz w:val="24"/>
          <w:szCs w:val="24"/>
        </w:rPr>
        <w:t>The most recent data shows that t</w:t>
      </w:r>
      <w:r w:rsidRPr="00302995">
        <w:rPr>
          <w:rFonts w:eastAsia="Times New Roman" w:cstheme="minorHAnsi"/>
          <w:sz w:val="24"/>
          <w:szCs w:val="24"/>
        </w:rPr>
        <w:t xml:space="preserve">he average age of members to be relatively </w:t>
      </w:r>
      <w:r w:rsidR="00E65D93" w:rsidRPr="00302995">
        <w:rPr>
          <w:rFonts w:eastAsia="Times New Roman" w:cstheme="minorHAnsi"/>
          <w:sz w:val="24"/>
          <w:szCs w:val="24"/>
        </w:rPr>
        <w:t>stable</w:t>
      </w:r>
      <w:r w:rsidRPr="00302995">
        <w:rPr>
          <w:rFonts w:eastAsia="Times New Roman" w:cstheme="minorHAnsi"/>
          <w:sz w:val="24"/>
          <w:szCs w:val="24"/>
        </w:rPr>
        <w:t xml:space="preserve"> with Applicants and Student Basic members rising slightly and the age of Student Enhanced members falling on a marginal basis.</w:t>
      </w:r>
      <w:r>
        <w:rPr>
          <w:rFonts w:eastAsia="Times New Roman" w:cstheme="minorHAnsi"/>
          <w:sz w:val="24"/>
          <w:szCs w:val="24"/>
        </w:rPr>
        <w:t xml:space="preserve"> The desired reduction in the average ages of members overall is not in evidence. </w:t>
      </w:r>
    </w:p>
    <w:p w14:paraId="2264EFCA" w14:textId="77777777" w:rsidR="001C0984" w:rsidRDefault="001C0984" w:rsidP="008A4077">
      <w:pPr>
        <w:spacing w:after="0" w:line="240" w:lineRule="auto"/>
        <w:rPr>
          <w:rFonts w:eastAsia="Times New Roman" w:cstheme="minorHAnsi"/>
          <w:sz w:val="24"/>
          <w:szCs w:val="24"/>
        </w:rPr>
      </w:pPr>
    </w:p>
    <w:p w14:paraId="31DF2200" w14:textId="05D4B009" w:rsidR="001C0984" w:rsidRDefault="0005741E" w:rsidP="008A4077">
      <w:pPr>
        <w:spacing w:after="0" w:line="240" w:lineRule="auto"/>
        <w:rPr>
          <w:rFonts w:eastAsia="Times New Roman" w:cstheme="minorHAnsi"/>
          <w:sz w:val="24"/>
          <w:szCs w:val="24"/>
        </w:rPr>
      </w:pPr>
      <w:r>
        <w:rPr>
          <w:rFonts w:eastAsia="Times New Roman" w:cstheme="minorHAnsi"/>
          <w:sz w:val="24"/>
          <w:szCs w:val="24"/>
        </w:rPr>
        <w:t xml:space="preserve">ii). </w:t>
      </w:r>
      <w:r w:rsidRPr="00BC3A41">
        <w:rPr>
          <w:rFonts w:eastAsia="Times New Roman" w:cstheme="minorHAnsi"/>
          <w:b/>
          <w:bCs/>
          <w:sz w:val="24"/>
          <w:szCs w:val="24"/>
        </w:rPr>
        <w:t>G</w:t>
      </w:r>
      <w:r w:rsidR="00915BD0">
        <w:rPr>
          <w:rFonts w:eastAsia="Times New Roman" w:cstheme="minorHAnsi"/>
          <w:b/>
          <w:bCs/>
          <w:sz w:val="24"/>
          <w:szCs w:val="24"/>
        </w:rPr>
        <w:t>ender</w:t>
      </w:r>
    </w:p>
    <w:p w14:paraId="03DED614" w14:textId="634B64EB" w:rsidR="0005741E" w:rsidRDefault="00B02505" w:rsidP="00B02505">
      <w:pPr>
        <w:spacing w:after="0" w:line="240" w:lineRule="auto"/>
        <w:jc w:val="center"/>
        <w:rPr>
          <w:rFonts w:eastAsia="Times New Roman" w:cstheme="minorHAnsi"/>
          <w:sz w:val="24"/>
          <w:szCs w:val="24"/>
        </w:rPr>
      </w:pPr>
      <w:r>
        <w:rPr>
          <w:noProof/>
        </w:rPr>
        <w:drawing>
          <wp:inline distT="0" distB="0" distL="0" distR="0" wp14:anchorId="3FD69C37" wp14:editId="7AE5E50D">
            <wp:extent cx="5119137" cy="2346960"/>
            <wp:effectExtent l="0" t="0" r="5715" b="0"/>
            <wp:docPr id="66305163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51632" name="Picture 2" descr="Chart, bar char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19137" cy="2346960"/>
                    </a:xfrm>
                    <a:prstGeom prst="rect">
                      <a:avLst/>
                    </a:prstGeom>
                    <a:noFill/>
                    <a:ln>
                      <a:noFill/>
                    </a:ln>
                  </pic:spPr>
                </pic:pic>
              </a:graphicData>
            </a:graphic>
          </wp:inline>
        </w:drawing>
      </w:r>
    </w:p>
    <w:p w14:paraId="7C2E9B57" w14:textId="77777777" w:rsidR="0005741E" w:rsidRDefault="0005741E" w:rsidP="008A4077">
      <w:pPr>
        <w:spacing w:after="0" w:line="240" w:lineRule="auto"/>
        <w:rPr>
          <w:rFonts w:eastAsia="Times New Roman" w:cstheme="minorHAnsi"/>
          <w:sz w:val="24"/>
          <w:szCs w:val="24"/>
        </w:rPr>
      </w:pPr>
    </w:p>
    <w:p w14:paraId="0C6B5E6A" w14:textId="452E46E3" w:rsidR="006A591D" w:rsidRPr="002A3DA3" w:rsidRDefault="006A591D" w:rsidP="006A591D">
      <w:pPr>
        <w:spacing w:after="0" w:line="240" w:lineRule="auto"/>
        <w:rPr>
          <w:rFonts w:eastAsia="Times New Roman" w:cstheme="minorHAnsi"/>
          <w:sz w:val="24"/>
          <w:szCs w:val="24"/>
        </w:rPr>
      </w:pPr>
      <w:r w:rsidRPr="002A3DA3">
        <w:rPr>
          <w:rFonts w:eastAsia="Calibri" w:cstheme="minorHAnsi"/>
          <w:sz w:val="24"/>
          <w:szCs w:val="24"/>
        </w:rPr>
        <w:lastRenderedPageBreak/>
        <w:t xml:space="preserve">The most recent data </w:t>
      </w:r>
      <w:r w:rsidR="002A3DA3">
        <w:rPr>
          <w:rFonts w:eastAsia="Calibri" w:cstheme="minorHAnsi"/>
          <w:sz w:val="24"/>
          <w:szCs w:val="24"/>
        </w:rPr>
        <w:t xml:space="preserve">demonstrates </w:t>
      </w:r>
      <w:r w:rsidRPr="002A3DA3">
        <w:rPr>
          <w:rFonts w:eastAsia="Calibri" w:cstheme="minorHAnsi"/>
          <w:sz w:val="24"/>
          <w:szCs w:val="24"/>
        </w:rPr>
        <w:t>that t</w:t>
      </w:r>
      <w:r w:rsidRPr="002A3DA3">
        <w:rPr>
          <w:rFonts w:eastAsia="Times New Roman" w:cstheme="minorHAnsi"/>
          <w:sz w:val="24"/>
          <w:szCs w:val="24"/>
        </w:rPr>
        <w:t xml:space="preserve">he gender split for all </w:t>
      </w:r>
      <w:r w:rsidR="007B39E2">
        <w:rPr>
          <w:rFonts w:eastAsia="Times New Roman" w:cstheme="minorHAnsi"/>
          <w:sz w:val="24"/>
          <w:szCs w:val="24"/>
        </w:rPr>
        <w:t>S</w:t>
      </w:r>
      <w:r w:rsidRPr="002A3DA3">
        <w:rPr>
          <w:rFonts w:eastAsia="Times New Roman" w:cstheme="minorHAnsi"/>
          <w:sz w:val="24"/>
          <w:szCs w:val="24"/>
        </w:rPr>
        <w:t xml:space="preserve">tudent </w:t>
      </w:r>
      <w:r w:rsidR="005272E6">
        <w:rPr>
          <w:rFonts w:eastAsia="Times New Roman" w:cstheme="minorHAnsi"/>
          <w:sz w:val="24"/>
          <w:szCs w:val="24"/>
        </w:rPr>
        <w:t>g</w:t>
      </w:r>
      <w:r w:rsidRPr="002A3DA3">
        <w:rPr>
          <w:rFonts w:eastAsia="Times New Roman" w:cstheme="minorHAnsi"/>
          <w:sz w:val="24"/>
          <w:szCs w:val="24"/>
        </w:rPr>
        <w:t xml:space="preserve">rades </w:t>
      </w:r>
      <w:r w:rsidR="00A93185">
        <w:rPr>
          <w:rFonts w:eastAsia="Times New Roman" w:cstheme="minorHAnsi"/>
          <w:sz w:val="24"/>
          <w:szCs w:val="24"/>
        </w:rPr>
        <w:t xml:space="preserve">has increased </w:t>
      </w:r>
      <w:r w:rsidR="000F02B9">
        <w:rPr>
          <w:rFonts w:eastAsia="Times New Roman" w:cstheme="minorHAnsi"/>
          <w:sz w:val="24"/>
          <w:szCs w:val="24"/>
        </w:rPr>
        <w:t xml:space="preserve">to </w:t>
      </w:r>
      <w:r w:rsidRPr="002A3DA3">
        <w:rPr>
          <w:rFonts w:eastAsia="Times New Roman" w:cstheme="minorHAnsi"/>
          <w:sz w:val="24"/>
          <w:szCs w:val="24"/>
        </w:rPr>
        <w:t>24.99% female which is ahead of target. Our Applicant gender split has marginally improved, moving from 10.3% in 2021 to 10.35% in May 2023.</w:t>
      </w:r>
      <w:r w:rsidR="004E5AC0">
        <w:rPr>
          <w:rFonts w:eastAsia="Times New Roman" w:cstheme="minorHAnsi"/>
          <w:sz w:val="24"/>
          <w:szCs w:val="24"/>
        </w:rPr>
        <w:t xml:space="preserve"> </w:t>
      </w:r>
      <w:r w:rsidRPr="002A3DA3">
        <w:rPr>
          <w:rFonts w:eastAsia="Times New Roman" w:cstheme="minorHAnsi"/>
          <w:sz w:val="24"/>
          <w:szCs w:val="24"/>
        </w:rPr>
        <w:t xml:space="preserve">However, we are behind target on Applicant gender spilt by 0.65%. </w:t>
      </w:r>
    </w:p>
    <w:p w14:paraId="50EC524B" w14:textId="151DF193" w:rsidR="004357AF" w:rsidRPr="00BF23A2" w:rsidRDefault="004357AF" w:rsidP="00F23878">
      <w:pPr>
        <w:spacing w:after="0" w:line="240" w:lineRule="auto"/>
        <w:rPr>
          <w:rFonts w:eastAsia="Calibri" w:cstheme="minorHAnsi"/>
          <w:sz w:val="16"/>
          <w:szCs w:val="16"/>
        </w:rPr>
      </w:pPr>
    </w:p>
    <w:p w14:paraId="4BE6264A" w14:textId="7D13C281" w:rsidR="00EE7176" w:rsidRPr="005A176C" w:rsidRDefault="00EE7176" w:rsidP="00F23878">
      <w:pPr>
        <w:spacing w:after="0" w:line="240" w:lineRule="auto"/>
        <w:rPr>
          <w:rFonts w:eastAsia="Calibri" w:cstheme="minorHAnsi"/>
          <w:b/>
          <w:bCs/>
          <w:sz w:val="24"/>
          <w:szCs w:val="24"/>
        </w:rPr>
      </w:pPr>
      <w:r w:rsidRPr="005A176C">
        <w:rPr>
          <w:rFonts w:eastAsia="Calibri" w:cstheme="minorHAnsi"/>
          <w:b/>
          <w:bCs/>
          <w:sz w:val="24"/>
          <w:szCs w:val="24"/>
        </w:rPr>
        <w:t>Actions arising</w:t>
      </w:r>
      <w:r w:rsidR="00F1177A">
        <w:rPr>
          <w:rFonts w:eastAsia="Calibri" w:cstheme="minorHAnsi"/>
          <w:b/>
          <w:bCs/>
          <w:sz w:val="24"/>
          <w:szCs w:val="24"/>
        </w:rPr>
        <w:t xml:space="preserve"> from member data</w:t>
      </w:r>
      <w:r w:rsidRPr="005A176C">
        <w:rPr>
          <w:rFonts w:eastAsia="Calibri" w:cstheme="minorHAnsi"/>
          <w:b/>
          <w:bCs/>
          <w:sz w:val="24"/>
          <w:szCs w:val="24"/>
        </w:rPr>
        <w:t>:</w:t>
      </w:r>
    </w:p>
    <w:p w14:paraId="4AB62F5E" w14:textId="4A43FB0B" w:rsidR="00EE7176" w:rsidRPr="00BF23A2" w:rsidRDefault="00EE7176" w:rsidP="00F23878">
      <w:pPr>
        <w:spacing w:after="0" w:line="240" w:lineRule="auto"/>
        <w:rPr>
          <w:rFonts w:eastAsia="Calibri" w:cstheme="minorHAnsi"/>
          <w:b/>
          <w:bCs/>
          <w:sz w:val="16"/>
          <w:szCs w:val="16"/>
        </w:rPr>
      </w:pPr>
    </w:p>
    <w:p w14:paraId="0BB8698E" w14:textId="77777777" w:rsidR="0058677A" w:rsidRDefault="00052490" w:rsidP="00C631AD">
      <w:pPr>
        <w:spacing w:after="0" w:line="240" w:lineRule="auto"/>
        <w:rPr>
          <w:rFonts w:eastAsia="Calibri" w:cstheme="minorHAnsi"/>
          <w:sz w:val="24"/>
          <w:szCs w:val="24"/>
        </w:rPr>
      </w:pPr>
      <w:r w:rsidRPr="005A176C">
        <w:rPr>
          <w:rFonts w:eastAsia="Calibri" w:cstheme="minorHAnsi"/>
          <w:sz w:val="24"/>
          <w:szCs w:val="24"/>
        </w:rPr>
        <w:t>A</w:t>
      </w:r>
      <w:r w:rsidR="00B57CA7">
        <w:rPr>
          <w:rFonts w:eastAsia="Calibri" w:cstheme="minorHAnsi"/>
          <w:sz w:val="24"/>
          <w:szCs w:val="24"/>
        </w:rPr>
        <w:t xml:space="preserve">n initiative </w:t>
      </w:r>
      <w:r w:rsidR="00571640" w:rsidRPr="005A176C">
        <w:rPr>
          <w:rFonts w:eastAsia="Calibri" w:cstheme="minorHAnsi"/>
          <w:sz w:val="24"/>
          <w:szCs w:val="24"/>
        </w:rPr>
        <w:t xml:space="preserve">to expand </w:t>
      </w:r>
      <w:r w:rsidR="00303343" w:rsidRPr="005A176C">
        <w:rPr>
          <w:rFonts w:eastAsia="Calibri" w:cstheme="minorHAnsi"/>
          <w:sz w:val="24"/>
          <w:szCs w:val="24"/>
        </w:rPr>
        <w:t xml:space="preserve">our understanding </w:t>
      </w:r>
      <w:r w:rsidR="00CB5E01" w:rsidRPr="005A176C">
        <w:rPr>
          <w:rFonts w:eastAsia="Calibri" w:cstheme="minorHAnsi"/>
          <w:sz w:val="24"/>
          <w:szCs w:val="24"/>
        </w:rPr>
        <w:t xml:space="preserve">of our membership demographic </w:t>
      </w:r>
      <w:r w:rsidR="001E403D" w:rsidRPr="005A176C">
        <w:rPr>
          <w:rFonts w:eastAsia="Calibri" w:cstheme="minorHAnsi"/>
          <w:sz w:val="24"/>
          <w:szCs w:val="24"/>
        </w:rPr>
        <w:t>(e.g. disability, ethnicity, sexual orientation, and religion or belief)</w:t>
      </w:r>
      <w:r w:rsidR="001E403D">
        <w:rPr>
          <w:rFonts w:eastAsia="Calibri" w:cstheme="minorHAnsi"/>
          <w:sz w:val="24"/>
          <w:szCs w:val="24"/>
        </w:rPr>
        <w:t xml:space="preserve"> </w:t>
      </w:r>
      <w:r w:rsidR="00B57CA7">
        <w:rPr>
          <w:rFonts w:eastAsia="Calibri" w:cstheme="minorHAnsi"/>
          <w:sz w:val="24"/>
          <w:szCs w:val="24"/>
        </w:rPr>
        <w:t>will be launched in June 2023</w:t>
      </w:r>
      <w:r w:rsidR="00F2491E" w:rsidRPr="005A176C">
        <w:rPr>
          <w:rFonts w:eastAsia="Calibri" w:cstheme="minorHAnsi"/>
          <w:sz w:val="24"/>
          <w:szCs w:val="24"/>
        </w:rPr>
        <w:t xml:space="preserve">. </w:t>
      </w:r>
    </w:p>
    <w:p w14:paraId="15CB8E94" w14:textId="735F8C10" w:rsidR="006E6A76" w:rsidRDefault="00F23878" w:rsidP="00C631AD">
      <w:pPr>
        <w:spacing w:after="0" w:line="240" w:lineRule="auto"/>
        <w:rPr>
          <w:rFonts w:eastAsia="Calibri" w:cstheme="minorHAnsi"/>
          <w:sz w:val="24"/>
          <w:szCs w:val="24"/>
        </w:rPr>
      </w:pPr>
      <w:r w:rsidRPr="005A176C">
        <w:rPr>
          <w:rFonts w:eastAsia="Calibri" w:cstheme="minorHAnsi"/>
          <w:sz w:val="24"/>
          <w:szCs w:val="24"/>
        </w:rPr>
        <w:t>Following th</w:t>
      </w:r>
      <w:r w:rsidR="00385ECA">
        <w:rPr>
          <w:rFonts w:eastAsia="Calibri" w:cstheme="minorHAnsi"/>
          <w:sz w:val="24"/>
          <w:szCs w:val="24"/>
        </w:rPr>
        <w:t xml:space="preserve">e IT review, </w:t>
      </w:r>
      <w:r w:rsidR="00611C5B">
        <w:rPr>
          <w:rFonts w:eastAsia="Calibri" w:cstheme="minorHAnsi"/>
          <w:sz w:val="24"/>
          <w:szCs w:val="24"/>
        </w:rPr>
        <w:t xml:space="preserve">our member database </w:t>
      </w:r>
      <w:r w:rsidRPr="005A176C">
        <w:rPr>
          <w:rFonts w:eastAsia="Calibri" w:cstheme="minorHAnsi"/>
          <w:sz w:val="24"/>
          <w:szCs w:val="24"/>
        </w:rPr>
        <w:t xml:space="preserve">will be </w:t>
      </w:r>
      <w:r w:rsidR="001B3BED">
        <w:rPr>
          <w:rFonts w:eastAsia="Calibri" w:cstheme="minorHAnsi"/>
          <w:sz w:val="24"/>
          <w:szCs w:val="24"/>
        </w:rPr>
        <w:t xml:space="preserve">enhanced to facilitate </w:t>
      </w:r>
      <w:r w:rsidR="006E6A76">
        <w:rPr>
          <w:rFonts w:eastAsia="Calibri" w:cstheme="minorHAnsi"/>
          <w:sz w:val="24"/>
          <w:szCs w:val="24"/>
        </w:rPr>
        <w:t xml:space="preserve">the collection and analysis of </w:t>
      </w:r>
      <w:r w:rsidR="00DE2A78">
        <w:rPr>
          <w:rFonts w:eastAsia="Calibri" w:cstheme="minorHAnsi"/>
          <w:sz w:val="24"/>
          <w:szCs w:val="24"/>
        </w:rPr>
        <w:t xml:space="preserve">this broader membership data </w:t>
      </w:r>
      <w:r w:rsidR="00276F87">
        <w:rPr>
          <w:rFonts w:eastAsia="Calibri" w:cstheme="minorHAnsi"/>
          <w:sz w:val="24"/>
          <w:szCs w:val="24"/>
        </w:rPr>
        <w:t xml:space="preserve">on an </w:t>
      </w:r>
      <w:r w:rsidR="003C3AAD">
        <w:rPr>
          <w:rFonts w:eastAsia="Calibri" w:cstheme="minorHAnsi"/>
          <w:sz w:val="24"/>
          <w:szCs w:val="24"/>
        </w:rPr>
        <w:t>on-going basis.</w:t>
      </w:r>
      <w:r w:rsidR="000C29F7">
        <w:rPr>
          <w:rFonts w:eastAsia="Calibri" w:cstheme="minorHAnsi"/>
          <w:sz w:val="24"/>
          <w:szCs w:val="24"/>
        </w:rPr>
        <w:t xml:space="preserve"> Data collection will be </w:t>
      </w:r>
    </w:p>
    <w:p w14:paraId="58D0C45B" w14:textId="6E458B5D" w:rsidR="00303343" w:rsidRPr="005A176C" w:rsidRDefault="00F23878" w:rsidP="00C631AD">
      <w:pPr>
        <w:spacing w:after="0" w:line="240" w:lineRule="auto"/>
        <w:rPr>
          <w:rFonts w:eastAsia="Calibri" w:cstheme="minorHAnsi"/>
          <w:sz w:val="24"/>
          <w:szCs w:val="24"/>
        </w:rPr>
      </w:pPr>
      <w:r w:rsidRPr="005A176C">
        <w:rPr>
          <w:rFonts w:eastAsia="Calibri" w:cstheme="minorHAnsi"/>
          <w:sz w:val="24"/>
          <w:szCs w:val="24"/>
        </w:rPr>
        <w:t>embedded into the application process</w:t>
      </w:r>
      <w:r w:rsidR="00920078" w:rsidRPr="005A176C">
        <w:rPr>
          <w:rFonts w:eastAsia="Calibri" w:cstheme="minorHAnsi"/>
          <w:sz w:val="24"/>
          <w:szCs w:val="24"/>
        </w:rPr>
        <w:t xml:space="preserve"> and members will be given the facility to update their personal details </w:t>
      </w:r>
      <w:r w:rsidR="00577B50" w:rsidRPr="005A176C">
        <w:rPr>
          <w:rFonts w:eastAsia="Calibri" w:cstheme="minorHAnsi"/>
          <w:sz w:val="24"/>
          <w:szCs w:val="24"/>
        </w:rPr>
        <w:t xml:space="preserve">at </w:t>
      </w:r>
      <w:r w:rsidR="0067598D" w:rsidRPr="005A176C">
        <w:rPr>
          <w:rFonts w:eastAsia="Calibri" w:cstheme="minorHAnsi"/>
          <w:sz w:val="24"/>
          <w:szCs w:val="24"/>
        </w:rPr>
        <w:t xml:space="preserve">their </w:t>
      </w:r>
      <w:r w:rsidR="00577B50" w:rsidRPr="005A176C">
        <w:rPr>
          <w:rFonts w:eastAsia="Calibri" w:cstheme="minorHAnsi"/>
          <w:sz w:val="24"/>
          <w:szCs w:val="24"/>
        </w:rPr>
        <w:t>discretion.</w:t>
      </w:r>
      <w:r w:rsidR="008B0933">
        <w:rPr>
          <w:rFonts w:eastAsia="Calibri" w:cstheme="minorHAnsi"/>
          <w:sz w:val="24"/>
          <w:szCs w:val="24"/>
        </w:rPr>
        <w:t xml:space="preserve"> </w:t>
      </w:r>
      <w:r w:rsidR="00C769E1" w:rsidRPr="005A176C">
        <w:rPr>
          <w:rFonts w:eastAsia="Calibri" w:cstheme="minorHAnsi"/>
          <w:sz w:val="24"/>
          <w:szCs w:val="24"/>
        </w:rPr>
        <w:t xml:space="preserve">We will be ensuring consistency </w:t>
      </w:r>
      <w:r w:rsidR="00425DB4" w:rsidRPr="005A176C">
        <w:rPr>
          <w:rFonts w:eastAsia="Calibri" w:cstheme="minorHAnsi"/>
          <w:sz w:val="24"/>
          <w:szCs w:val="24"/>
        </w:rPr>
        <w:t>o</w:t>
      </w:r>
      <w:r w:rsidR="003040FB" w:rsidRPr="005A176C">
        <w:rPr>
          <w:rFonts w:eastAsia="Calibri" w:cstheme="minorHAnsi"/>
          <w:sz w:val="24"/>
          <w:szCs w:val="24"/>
        </w:rPr>
        <w:t xml:space="preserve">n the data collected </w:t>
      </w:r>
      <w:r w:rsidR="00C769E1" w:rsidRPr="005A176C">
        <w:rPr>
          <w:rFonts w:eastAsia="Calibri" w:cstheme="minorHAnsi"/>
          <w:sz w:val="24"/>
          <w:szCs w:val="24"/>
        </w:rPr>
        <w:t xml:space="preserve">with other professional membership institutes as set out in the Memorandum of Understanding signed </w:t>
      </w:r>
      <w:r w:rsidR="00FC5205">
        <w:rPr>
          <w:rFonts w:eastAsia="Calibri" w:cstheme="minorHAnsi"/>
          <w:sz w:val="24"/>
          <w:szCs w:val="24"/>
        </w:rPr>
        <w:t xml:space="preserve">in </w:t>
      </w:r>
      <w:r w:rsidR="00C769E1" w:rsidRPr="005A176C">
        <w:rPr>
          <w:rFonts w:eastAsia="Calibri" w:cstheme="minorHAnsi"/>
          <w:sz w:val="24"/>
          <w:szCs w:val="24"/>
        </w:rPr>
        <w:t xml:space="preserve">April 2022. </w:t>
      </w:r>
    </w:p>
    <w:p w14:paraId="1FC18531" w14:textId="5E1F68B7" w:rsidR="003040FB" w:rsidRPr="00E06447" w:rsidRDefault="003040FB" w:rsidP="00C631AD">
      <w:pPr>
        <w:spacing w:after="0" w:line="240" w:lineRule="auto"/>
        <w:rPr>
          <w:rFonts w:eastAsia="Calibri" w:cstheme="minorHAnsi"/>
          <w:sz w:val="24"/>
          <w:szCs w:val="24"/>
        </w:rPr>
      </w:pPr>
    </w:p>
    <w:p w14:paraId="5B3FF6F9" w14:textId="77777777" w:rsidR="003E0DFB" w:rsidRDefault="003E0DFB" w:rsidP="003E0DFB">
      <w:pPr>
        <w:spacing w:after="0" w:line="240" w:lineRule="auto"/>
        <w:rPr>
          <w:rFonts w:eastAsia="Calibri" w:cstheme="minorHAnsi"/>
          <w:sz w:val="24"/>
          <w:szCs w:val="24"/>
        </w:rPr>
      </w:pPr>
      <w:r w:rsidRPr="005A176C">
        <w:rPr>
          <w:rFonts w:eastAsia="Calibri" w:cstheme="minorHAnsi"/>
          <w:sz w:val="24"/>
          <w:szCs w:val="24"/>
        </w:rPr>
        <w:t>The figures in respect of membership age and gender will continue to be reported with the aim of reducing the average age and promoting a more gender balanced demographic.</w:t>
      </w:r>
      <w:r>
        <w:rPr>
          <w:rFonts w:eastAsia="Calibri" w:cstheme="minorHAnsi"/>
          <w:sz w:val="24"/>
          <w:szCs w:val="24"/>
        </w:rPr>
        <w:t xml:space="preserve"> </w:t>
      </w:r>
    </w:p>
    <w:p w14:paraId="67892C0E" w14:textId="77777777" w:rsidR="003E0DFB" w:rsidRDefault="003E0DFB" w:rsidP="003E0DFB">
      <w:pPr>
        <w:spacing w:after="0" w:line="240" w:lineRule="auto"/>
        <w:rPr>
          <w:rFonts w:eastAsia="Calibri" w:cstheme="minorHAnsi"/>
          <w:sz w:val="24"/>
          <w:szCs w:val="24"/>
        </w:rPr>
      </w:pPr>
    </w:p>
    <w:p w14:paraId="38EF75E2" w14:textId="2E29B318" w:rsidR="00E06447" w:rsidRPr="00E06447" w:rsidRDefault="00672507" w:rsidP="00C631AD">
      <w:pPr>
        <w:spacing w:after="0" w:line="240" w:lineRule="auto"/>
        <w:rPr>
          <w:rFonts w:eastAsia="Calibri" w:cstheme="minorHAnsi"/>
          <w:sz w:val="24"/>
          <w:szCs w:val="24"/>
        </w:rPr>
      </w:pPr>
      <w:r>
        <w:rPr>
          <w:rFonts w:eastAsia="Calibri" w:cstheme="minorHAnsi"/>
          <w:sz w:val="24"/>
          <w:szCs w:val="24"/>
        </w:rPr>
        <w:t xml:space="preserve">The initiatives set out in the EDI Action Plan (2023-2028) and the those embedded in the Corporate Plan Skills Gap theme </w:t>
      </w:r>
      <w:r w:rsidR="00FC5205">
        <w:rPr>
          <w:rFonts w:eastAsia="Calibri" w:cstheme="minorHAnsi"/>
          <w:sz w:val="24"/>
          <w:szCs w:val="24"/>
        </w:rPr>
        <w:t xml:space="preserve">include </w:t>
      </w:r>
      <w:r w:rsidR="00695356">
        <w:rPr>
          <w:rFonts w:eastAsia="Calibri" w:cstheme="minorHAnsi"/>
          <w:sz w:val="24"/>
          <w:szCs w:val="24"/>
        </w:rPr>
        <w:t xml:space="preserve">the objectives of </w:t>
      </w:r>
      <w:r>
        <w:rPr>
          <w:rFonts w:eastAsia="Calibri" w:cstheme="minorHAnsi"/>
          <w:sz w:val="24"/>
          <w:szCs w:val="24"/>
        </w:rPr>
        <w:t>promot</w:t>
      </w:r>
      <w:r w:rsidR="00695356">
        <w:rPr>
          <w:rFonts w:eastAsia="Calibri" w:cstheme="minorHAnsi"/>
          <w:sz w:val="24"/>
          <w:szCs w:val="24"/>
        </w:rPr>
        <w:t>ing</w:t>
      </w:r>
      <w:r>
        <w:rPr>
          <w:rFonts w:eastAsia="Calibri" w:cstheme="minorHAnsi"/>
          <w:sz w:val="24"/>
          <w:szCs w:val="24"/>
        </w:rPr>
        <w:t xml:space="preserve"> gender balance and a reduced age in the CIOB membership overall</w:t>
      </w:r>
      <w:r w:rsidR="003A0935">
        <w:rPr>
          <w:rFonts w:eastAsia="Calibri" w:cstheme="minorHAnsi"/>
          <w:sz w:val="24"/>
          <w:szCs w:val="24"/>
        </w:rPr>
        <w:t xml:space="preserve">. </w:t>
      </w:r>
      <w:r w:rsidR="00CB347A">
        <w:rPr>
          <w:rFonts w:eastAsia="Calibri" w:cstheme="minorHAnsi"/>
          <w:sz w:val="24"/>
          <w:szCs w:val="24"/>
        </w:rPr>
        <w:t>The</w:t>
      </w:r>
      <w:r w:rsidR="00A5523A">
        <w:rPr>
          <w:rFonts w:eastAsia="Calibri" w:cstheme="minorHAnsi"/>
          <w:sz w:val="24"/>
          <w:szCs w:val="24"/>
        </w:rPr>
        <w:t xml:space="preserve"> broader work with the membership organisations also </w:t>
      </w:r>
      <w:r w:rsidR="00E24BB0">
        <w:rPr>
          <w:rFonts w:eastAsia="Calibri" w:cstheme="minorHAnsi"/>
          <w:sz w:val="24"/>
          <w:szCs w:val="24"/>
        </w:rPr>
        <w:t xml:space="preserve">includes the aim of ensuring a more reflective built environment sector. </w:t>
      </w:r>
      <w:r w:rsidR="00695356">
        <w:rPr>
          <w:rFonts w:eastAsia="Calibri" w:cstheme="minorHAnsi"/>
          <w:sz w:val="24"/>
          <w:szCs w:val="24"/>
        </w:rPr>
        <w:t xml:space="preserve"> </w:t>
      </w:r>
    </w:p>
    <w:p w14:paraId="30364410" w14:textId="77777777" w:rsidR="00E06447" w:rsidRDefault="00E06447" w:rsidP="00C631AD">
      <w:pPr>
        <w:spacing w:after="0" w:line="240" w:lineRule="auto"/>
        <w:rPr>
          <w:rFonts w:eastAsia="Calibri" w:cstheme="minorHAnsi"/>
          <w:sz w:val="24"/>
          <w:szCs w:val="24"/>
        </w:rPr>
      </w:pPr>
    </w:p>
    <w:p w14:paraId="03835027" w14:textId="54B788C8" w:rsidR="006305C5" w:rsidRPr="00E06447" w:rsidRDefault="00B05E38" w:rsidP="00C631AD">
      <w:pPr>
        <w:spacing w:after="0" w:line="240" w:lineRule="auto"/>
        <w:rPr>
          <w:rFonts w:eastAsia="Calibri" w:cstheme="minorHAnsi"/>
          <w:sz w:val="24"/>
          <w:szCs w:val="24"/>
        </w:rPr>
      </w:pPr>
      <w:r>
        <w:rPr>
          <w:rFonts w:eastAsia="Calibri" w:cstheme="minorHAnsi"/>
          <w:sz w:val="24"/>
          <w:szCs w:val="24"/>
        </w:rPr>
        <w:t xml:space="preserve">Appropriate </w:t>
      </w:r>
      <w:r w:rsidR="002C3E2E">
        <w:rPr>
          <w:rFonts w:eastAsia="Calibri" w:cstheme="minorHAnsi"/>
          <w:sz w:val="24"/>
          <w:szCs w:val="24"/>
        </w:rPr>
        <w:t xml:space="preserve">annual </w:t>
      </w:r>
      <w:r>
        <w:rPr>
          <w:rFonts w:eastAsia="Calibri" w:cstheme="minorHAnsi"/>
          <w:sz w:val="24"/>
          <w:szCs w:val="24"/>
        </w:rPr>
        <w:t xml:space="preserve">targets in respect of </w:t>
      </w:r>
      <w:r w:rsidR="00DC2BFC">
        <w:rPr>
          <w:rFonts w:eastAsia="Calibri" w:cstheme="minorHAnsi"/>
          <w:sz w:val="24"/>
          <w:szCs w:val="24"/>
        </w:rPr>
        <w:t xml:space="preserve">the </w:t>
      </w:r>
      <w:r>
        <w:rPr>
          <w:rFonts w:eastAsia="Calibri" w:cstheme="minorHAnsi"/>
          <w:sz w:val="24"/>
          <w:szCs w:val="24"/>
        </w:rPr>
        <w:t xml:space="preserve">age and </w:t>
      </w:r>
      <w:r w:rsidR="00DC2BFC">
        <w:rPr>
          <w:rFonts w:eastAsia="Calibri" w:cstheme="minorHAnsi"/>
          <w:sz w:val="24"/>
          <w:szCs w:val="24"/>
        </w:rPr>
        <w:t xml:space="preserve">gender of membership </w:t>
      </w:r>
      <w:r w:rsidR="00F30940">
        <w:rPr>
          <w:rFonts w:eastAsia="Calibri" w:cstheme="minorHAnsi"/>
          <w:sz w:val="24"/>
          <w:szCs w:val="24"/>
        </w:rPr>
        <w:t xml:space="preserve">are set out in the </w:t>
      </w:r>
      <w:r w:rsidR="002C3E2E">
        <w:rPr>
          <w:rFonts w:eastAsia="Calibri" w:cstheme="minorHAnsi"/>
          <w:sz w:val="24"/>
          <w:szCs w:val="24"/>
        </w:rPr>
        <w:t xml:space="preserve">Membership section </w:t>
      </w:r>
      <w:r w:rsidR="00B82D76">
        <w:rPr>
          <w:rFonts w:eastAsia="Calibri" w:cstheme="minorHAnsi"/>
          <w:sz w:val="24"/>
          <w:szCs w:val="24"/>
        </w:rPr>
        <w:t xml:space="preserve">(page 6) </w:t>
      </w:r>
      <w:r w:rsidR="002C3E2E">
        <w:rPr>
          <w:rFonts w:eastAsia="Calibri" w:cstheme="minorHAnsi"/>
          <w:sz w:val="24"/>
          <w:szCs w:val="24"/>
        </w:rPr>
        <w:t xml:space="preserve">of the </w:t>
      </w:r>
      <w:r w:rsidR="00B82D76">
        <w:rPr>
          <w:rFonts w:eastAsia="Calibri" w:cstheme="minorHAnsi"/>
          <w:sz w:val="24"/>
          <w:szCs w:val="24"/>
        </w:rPr>
        <w:t xml:space="preserve">CIOB EDI </w:t>
      </w:r>
      <w:r w:rsidR="002C3E2E">
        <w:rPr>
          <w:rFonts w:eastAsia="Calibri" w:cstheme="minorHAnsi"/>
          <w:sz w:val="24"/>
          <w:szCs w:val="24"/>
        </w:rPr>
        <w:t>Action Plan</w:t>
      </w:r>
      <w:r w:rsidR="00B82D76">
        <w:rPr>
          <w:rFonts w:eastAsia="Calibri" w:cstheme="minorHAnsi"/>
          <w:sz w:val="24"/>
          <w:szCs w:val="24"/>
        </w:rPr>
        <w:t xml:space="preserve"> (2023-2028)</w:t>
      </w:r>
      <w:r w:rsidR="002C3E2E">
        <w:rPr>
          <w:rFonts w:eastAsia="Calibri" w:cstheme="minorHAnsi"/>
          <w:sz w:val="24"/>
          <w:szCs w:val="24"/>
        </w:rPr>
        <w:t xml:space="preserve">. </w:t>
      </w:r>
    </w:p>
    <w:p w14:paraId="5985C317" w14:textId="77777777" w:rsidR="00E06447" w:rsidRPr="00E06447" w:rsidRDefault="00E06447" w:rsidP="00C631AD">
      <w:pPr>
        <w:spacing w:after="0" w:line="240" w:lineRule="auto"/>
        <w:rPr>
          <w:rFonts w:eastAsia="Calibri" w:cstheme="minorHAnsi"/>
          <w:sz w:val="24"/>
          <w:szCs w:val="24"/>
        </w:rPr>
      </w:pPr>
    </w:p>
    <w:p w14:paraId="599E806A" w14:textId="1968B6BF" w:rsidR="00C631AD" w:rsidRPr="005A176C" w:rsidRDefault="00C631AD" w:rsidP="00C631AD">
      <w:pPr>
        <w:spacing w:after="0" w:line="240" w:lineRule="auto"/>
        <w:rPr>
          <w:rFonts w:eastAsia="Calibri" w:cstheme="minorHAnsi"/>
          <w:b/>
          <w:bCs/>
          <w:sz w:val="24"/>
          <w:szCs w:val="24"/>
          <w:u w:val="single"/>
        </w:rPr>
      </w:pPr>
      <w:r w:rsidRPr="005A176C">
        <w:rPr>
          <w:rFonts w:eastAsia="Calibri" w:cstheme="minorHAnsi"/>
          <w:b/>
          <w:bCs/>
          <w:sz w:val="24"/>
          <w:szCs w:val="24"/>
          <w:u w:val="single"/>
        </w:rPr>
        <w:t xml:space="preserve">ii). Employee data </w:t>
      </w:r>
    </w:p>
    <w:p w14:paraId="202395BB" w14:textId="077B42B2" w:rsidR="007812AA" w:rsidRPr="0011737E" w:rsidRDefault="007812AA" w:rsidP="007812AA">
      <w:pPr>
        <w:spacing w:after="0" w:line="240" w:lineRule="auto"/>
        <w:rPr>
          <w:rFonts w:eastAsia="Calibri" w:cstheme="minorHAnsi"/>
          <w:b/>
          <w:bCs/>
          <w:sz w:val="16"/>
          <w:szCs w:val="16"/>
          <w:u w:val="single"/>
        </w:rPr>
      </w:pPr>
    </w:p>
    <w:p w14:paraId="6789A7B4" w14:textId="3FF3CB6C" w:rsidR="0049216E" w:rsidRPr="00BA579F" w:rsidRDefault="00237BDA" w:rsidP="00407432">
      <w:pPr>
        <w:rPr>
          <w:rFonts w:cstheme="minorHAnsi"/>
          <w:sz w:val="24"/>
          <w:szCs w:val="24"/>
        </w:rPr>
      </w:pPr>
      <w:r w:rsidRPr="00BA579F">
        <w:rPr>
          <w:rFonts w:cstheme="minorHAnsi"/>
          <w:sz w:val="24"/>
          <w:szCs w:val="24"/>
        </w:rPr>
        <w:t xml:space="preserve">The </w:t>
      </w:r>
      <w:r w:rsidR="00DA2573" w:rsidRPr="00BA579F">
        <w:rPr>
          <w:rFonts w:cstheme="minorHAnsi"/>
          <w:sz w:val="24"/>
          <w:szCs w:val="24"/>
        </w:rPr>
        <w:t xml:space="preserve">personal questions that we ask CIOB employees </w:t>
      </w:r>
      <w:r w:rsidR="00F40BFB" w:rsidRPr="00BA579F">
        <w:rPr>
          <w:rFonts w:cstheme="minorHAnsi"/>
          <w:sz w:val="24"/>
          <w:szCs w:val="24"/>
        </w:rPr>
        <w:t xml:space="preserve">residing in the UK and Ireland </w:t>
      </w:r>
      <w:r w:rsidR="00DA2573" w:rsidRPr="00BA579F">
        <w:rPr>
          <w:rFonts w:cstheme="minorHAnsi"/>
          <w:sz w:val="24"/>
          <w:szCs w:val="24"/>
        </w:rPr>
        <w:t>was revised and expanded in 2021</w:t>
      </w:r>
      <w:r w:rsidR="00F40BFB" w:rsidRPr="00BA579F">
        <w:rPr>
          <w:rFonts w:cstheme="minorHAnsi"/>
          <w:sz w:val="24"/>
          <w:szCs w:val="24"/>
        </w:rPr>
        <w:t xml:space="preserve"> to include</w:t>
      </w:r>
      <w:r w:rsidR="0049216E" w:rsidRPr="00BA579F">
        <w:rPr>
          <w:rFonts w:cstheme="minorHAnsi"/>
          <w:sz w:val="24"/>
          <w:szCs w:val="24"/>
        </w:rPr>
        <w:t xml:space="preserve"> the</w:t>
      </w:r>
      <w:r w:rsidR="00DA2573" w:rsidRPr="00BA579F">
        <w:rPr>
          <w:rFonts w:cstheme="minorHAnsi"/>
          <w:sz w:val="24"/>
          <w:szCs w:val="24"/>
        </w:rPr>
        <w:t xml:space="preserve"> </w:t>
      </w:r>
      <w:r w:rsidR="0049216E" w:rsidRPr="00BA579F">
        <w:rPr>
          <w:rFonts w:cstheme="minorHAnsi"/>
          <w:sz w:val="24"/>
          <w:szCs w:val="24"/>
        </w:rPr>
        <w:t>p</w:t>
      </w:r>
      <w:r w:rsidR="0049216E" w:rsidRPr="00BA579F">
        <w:rPr>
          <w:rFonts w:eastAsia="Calibri" w:cstheme="minorHAnsi"/>
          <w:sz w:val="24"/>
          <w:szCs w:val="24"/>
        </w:rPr>
        <w:t xml:space="preserve">rotected characteristics as defined by the </w:t>
      </w:r>
      <w:r w:rsidR="0049216E" w:rsidRPr="00BA579F">
        <w:rPr>
          <w:rFonts w:cstheme="minorHAnsi"/>
          <w:sz w:val="24"/>
          <w:szCs w:val="24"/>
        </w:rPr>
        <w:t>UK’s</w:t>
      </w:r>
      <w:r w:rsidR="0049216E" w:rsidRPr="00BA579F">
        <w:rPr>
          <w:rFonts w:eastAsia="Calibri" w:cstheme="minorHAnsi"/>
          <w:sz w:val="24"/>
          <w:szCs w:val="24"/>
        </w:rPr>
        <w:t xml:space="preserve"> Equality Act (2010)</w:t>
      </w:r>
      <w:r w:rsidR="00CD1081" w:rsidRPr="00BA579F">
        <w:rPr>
          <w:rFonts w:eastAsia="Calibri" w:cstheme="minorHAnsi"/>
          <w:sz w:val="24"/>
          <w:szCs w:val="24"/>
        </w:rPr>
        <w:t xml:space="preserve">. </w:t>
      </w:r>
      <w:r w:rsidR="0049216E" w:rsidRPr="00BA579F">
        <w:rPr>
          <w:rFonts w:eastAsia="Calibri" w:cstheme="minorHAnsi"/>
          <w:sz w:val="24"/>
          <w:szCs w:val="24"/>
        </w:rPr>
        <w:t xml:space="preserve">An internal campaign to improve staff disclosure rates </w:t>
      </w:r>
      <w:r w:rsidR="003E6A94" w:rsidRPr="00BA579F">
        <w:rPr>
          <w:rFonts w:eastAsia="Calibri" w:cstheme="minorHAnsi"/>
          <w:sz w:val="24"/>
          <w:szCs w:val="24"/>
        </w:rPr>
        <w:t xml:space="preserve">was conducted, providing information about why the data is need and giving assurances on confidentiality. </w:t>
      </w:r>
      <w:r w:rsidR="00A97236" w:rsidRPr="00BA579F">
        <w:rPr>
          <w:rFonts w:eastAsia="Calibri" w:cstheme="minorHAnsi"/>
          <w:sz w:val="24"/>
          <w:szCs w:val="24"/>
        </w:rPr>
        <w:t>The p</w:t>
      </w:r>
      <w:r w:rsidR="008F5268" w:rsidRPr="00BA579F">
        <w:rPr>
          <w:rFonts w:eastAsia="Calibri" w:cstheme="minorHAnsi"/>
          <w:sz w:val="24"/>
          <w:szCs w:val="24"/>
        </w:rPr>
        <w:t xml:space="preserve">roportion </w:t>
      </w:r>
      <w:r w:rsidR="00A97236" w:rsidRPr="00BA579F">
        <w:rPr>
          <w:rFonts w:eastAsia="Calibri" w:cstheme="minorHAnsi"/>
          <w:sz w:val="24"/>
          <w:szCs w:val="24"/>
        </w:rPr>
        <w:t xml:space="preserve">of colleagues who have completed the questionnaire </w:t>
      </w:r>
      <w:r w:rsidR="005C776E">
        <w:rPr>
          <w:rFonts w:eastAsia="Calibri" w:cstheme="minorHAnsi"/>
          <w:sz w:val="24"/>
          <w:szCs w:val="24"/>
        </w:rPr>
        <w:t>by</w:t>
      </w:r>
      <w:r w:rsidR="0026534F" w:rsidRPr="00BA579F">
        <w:rPr>
          <w:rFonts w:eastAsia="Calibri" w:cstheme="minorHAnsi"/>
          <w:sz w:val="24"/>
          <w:szCs w:val="24"/>
        </w:rPr>
        <w:t xml:space="preserve"> Ma</w:t>
      </w:r>
      <w:r w:rsidR="00062432" w:rsidRPr="00BA579F">
        <w:rPr>
          <w:rFonts w:eastAsia="Calibri" w:cstheme="minorHAnsi"/>
          <w:sz w:val="24"/>
          <w:szCs w:val="24"/>
        </w:rPr>
        <w:t>rch 2023</w:t>
      </w:r>
      <w:r w:rsidR="0026534F" w:rsidRPr="00BA579F">
        <w:rPr>
          <w:rFonts w:eastAsia="Calibri" w:cstheme="minorHAnsi"/>
          <w:sz w:val="24"/>
          <w:szCs w:val="24"/>
        </w:rPr>
        <w:t xml:space="preserve"> </w:t>
      </w:r>
      <w:r w:rsidR="00B1744E" w:rsidRPr="00BA579F">
        <w:rPr>
          <w:rFonts w:eastAsia="Calibri" w:cstheme="minorHAnsi"/>
          <w:sz w:val="24"/>
          <w:szCs w:val="24"/>
        </w:rPr>
        <w:t>was</w:t>
      </w:r>
      <w:r w:rsidR="0026534F" w:rsidRPr="00BA579F">
        <w:rPr>
          <w:rFonts w:eastAsia="Calibri" w:cstheme="minorHAnsi"/>
          <w:sz w:val="24"/>
          <w:szCs w:val="24"/>
        </w:rPr>
        <w:t xml:space="preserve"> </w:t>
      </w:r>
      <w:r w:rsidR="00FE01BF" w:rsidRPr="00BA579F">
        <w:rPr>
          <w:rFonts w:eastAsia="Calibri" w:cstheme="minorHAnsi"/>
          <w:sz w:val="24"/>
          <w:szCs w:val="24"/>
        </w:rPr>
        <w:t>8</w:t>
      </w:r>
      <w:r w:rsidR="00062432" w:rsidRPr="00BA579F">
        <w:rPr>
          <w:rFonts w:eastAsia="Calibri" w:cstheme="minorHAnsi"/>
          <w:sz w:val="24"/>
          <w:szCs w:val="24"/>
        </w:rPr>
        <w:t>8</w:t>
      </w:r>
      <w:r w:rsidR="00FE01BF" w:rsidRPr="00BA579F">
        <w:rPr>
          <w:rFonts w:eastAsia="Calibri" w:cstheme="minorHAnsi"/>
          <w:sz w:val="24"/>
          <w:szCs w:val="24"/>
        </w:rPr>
        <w:t xml:space="preserve">%. </w:t>
      </w:r>
    </w:p>
    <w:p w14:paraId="5D52620B" w14:textId="46232B07" w:rsidR="008E6424" w:rsidRPr="00BA579F" w:rsidRDefault="00B52F68" w:rsidP="00407432">
      <w:pPr>
        <w:rPr>
          <w:rFonts w:cstheme="minorHAnsi"/>
          <w:sz w:val="24"/>
          <w:szCs w:val="24"/>
        </w:rPr>
      </w:pPr>
      <w:r w:rsidRPr="00BA579F">
        <w:rPr>
          <w:rFonts w:cstheme="minorHAnsi"/>
          <w:sz w:val="24"/>
          <w:szCs w:val="24"/>
        </w:rPr>
        <w:t xml:space="preserve">Employees residing in countries outside the UK/Ireland </w:t>
      </w:r>
      <w:r w:rsidR="008E6424" w:rsidRPr="00BA579F">
        <w:rPr>
          <w:rFonts w:cstheme="minorHAnsi"/>
          <w:sz w:val="24"/>
          <w:szCs w:val="24"/>
        </w:rPr>
        <w:t xml:space="preserve">were only asked to provide </w:t>
      </w:r>
      <w:r w:rsidR="006B59F5" w:rsidRPr="00BA579F">
        <w:rPr>
          <w:rFonts w:cstheme="minorHAnsi"/>
          <w:sz w:val="24"/>
          <w:szCs w:val="24"/>
        </w:rPr>
        <w:t xml:space="preserve">age, </w:t>
      </w:r>
      <w:r w:rsidR="0049216E" w:rsidRPr="00BA579F">
        <w:rPr>
          <w:rFonts w:cstheme="minorHAnsi"/>
          <w:sz w:val="24"/>
          <w:szCs w:val="24"/>
        </w:rPr>
        <w:t>gender,</w:t>
      </w:r>
      <w:r w:rsidR="006B59F5" w:rsidRPr="00BA579F">
        <w:rPr>
          <w:rFonts w:cstheme="minorHAnsi"/>
          <w:sz w:val="24"/>
          <w:szCs w:val="24"/>
        </w:rPr>
        <w:t xml:space="preserve"> and disability </w:t>
      </w:r>
      <w:r w:rsidR="008E6424" w:rsidRPr="00BA579F">
        <w:rPr>
          <w:rFonts w:cstheme="minorHAnsi"/>
          <w:sz w:val="24"/>
          <w:szCs w:val="24"/>
        </w:rPr>
        <w:t>in recognition of the different legislative</w:t>
      </w:r>
      <w:r w:rsidR="009F7FB5" w:rsidRPr="00BA579F">
        <w:rPr>
          <w:rFonts w:cstheme="minorHAnsi"/>
          <w:sz w:val="24"/>
          <w:szCs w:val="24"/>
        </w:rPr>
        <w:t xml:space="preserve">, regulatory and cultural </w:t>
      </w:r>
      <w:r w:rsidR="002C317A" w:rsidRPr="00BA579F">
        <w:rPr>
          <w:rFonts w:cstheme="minorHAnsi"/>
          <w:sz w:val="24"/>
          <w:szCs w:val="24"/>
        </w:rPr>
        <w:t>environments in</w:t>
      </w:r>
      <w:r w:rsidR="00977229" w:rsidRPr="00BA579F">
        <w:rPr>
          <w:rFonts w:cstheme="minorHAnsi"/>
          <w:sz w:val="24"/>
          <w:szCs w:val="24"/>
        </w:rPr>
        <w:t xml:space="preserve"> </w:t>
      </w:r>
      <w:r w:rsidR="009326B7" w:rsidRPr="00BA579F">
        <w:rPr>
          <w:rFonts w:cstheme="minorHAnsi"/>
          <w:sz w:val="24"/>
          <w:szCs w:val="24"/>
        </w:rPr>
        <w:t>countries</w:t>
      </w:r>
      <w:r w:rsidR="00977229" w:rsidRPr="00BA579F">
        <w:rPr>
          <w:rFonts w:cstheme="minorHAnsi"/>
          <w:sz w:val="24"/>
          <w:szCs w:val="24"/>
        </w:rPr>
        <w:t xml:space="preserve"> where our </w:t>
      </w:r>
      <w:r w:rsidR="002C317A" w:rsidRPr="00BA579F">
        <w:rPr>
          <w:rFonts w:cstheme="minorHAnsi"/>
          <w:sz w:val="24"/>
          <w:szCs w:val="24"/>
        </w:rPr>
        <w:t>employees</w:t>
      </w:r>
      <w:r w:rsidR="009326B7" w:rsidRPr="00BA579F">
        <w:rPr>
          <w:rFonts w:cstheme="minorHAnsi"/>
          <w:sz w:val="24"/>
          <w:szCs w:val="24"/>
        </w:rPr>
        <w:t xml:space="preserve"> reside. </w:t>
      </w:r>
      <w:r w:rsidR="008F5268" w:rsidRPr="00BA579F">
        <w:rPr>
          <w:rFonts w:eastAsia="Calibri" w:cstheme="minorHAnsi"/>
          <w:sz w:val="24"/>
          <w:szCs w:val="24"/>
        </w:rPr>
        <w:t xml:space="preserve">The proportion of international colleagues who have provided their data </w:t>
      </w:r>
      <w:r w:rsidR="003F2B7F" w:rsidRPr="00BA579F">
        <w:rPr>
          <w:rFonts w:eastAsia="Calibri" w:cstheme="minorHAnsi"/>
          <w:sz w:val="24"/>
          <w:szCs w:val="24"/>
        </w:rPr>
        <w:t>low</w:t>
      </w:r>
      <w:r w:rsidR="00A83961">
        <w:rPr>
          <w:rFonts w:eastAsia="Calibri" w:cstheme="minorHAnsi"/>
          <w:sz w:val="24"/>
          <w:szCs w:val="24"/>
        </w:rPr>
        <w:t>er</w:t>
      </w:r>
      <w:r w:rsidR="003F2B7F" w:rsidRPr="00BA579F">
        <w:rPr>
          <w:rFonts w:eastAsia="Calibri" w:cstheme="minorHAnsi"/>
          <w:sz w:val="24"/>
          <w:szCs w:val="24"/>
        </w:rPr>
        <w:t xml:space="preserve"> at </w:t>
      </w:r>
      <w:r w:rsidR="00062432" w:rsidRPr="00BA579F">
        <w:rPr>
          <w:rFonts w:eastAsia="Calibri" w:cstheme="minorHAnsi"/>
          <w:sz w:val="24"/>
          <w:szCs w:val="24"/>
        </w:rPr>
        <w:t>50</w:t>
      </w:r>
      <w:r w:rsidR="008F5268" w:rsidRPr="00BA579F">
        <w:rPr>
          <w:rFonts w:eastAsia="Calibri" w:cstheme="minorHAnsi"/>
          <w:sz w:val="24"/>
          <w:szCs w:val="24"/>
        </w:rPr>
        <w:t>%</w:t>
      </w:r>
      <w:r w:rsidR="0011737E" w:rsidRPr="00BA579F">
        <w:rPr>
          <w:rFonts w:eastAsia="Calibri" w:cstheme="minorHAnsi"/>
          <w:sz w:val="24"/>
          <w:szCs w:val="24"/>
        </w:rPr>
        <w:t xml:space="preserve">. </w:t>
      </w:r>
    </w:p>
    <w:p w14:paraId="4E41BB6E" w14:textId="77777777" w:rsidR="00723D37" w:rsidRDefault="00723D37" w:rsidP="00407432">
      <w:pPr>
        <w:rPr>
          <w:rFonts w:cstheme="minorHAnsi"/>
          <w:sz w:val="24"/>
          <w:szCs w:val="24"/>
        </w:rPr>
      </w:pPr>
    </w:p>
    <w:p w14:paraId="4E52B02D" w14:textId="77777777" w:rsidR="00723D37" w:rsidRDefault="00723D37" w:rsidP="00407432">
      <w:pPr>
        <w:rPr>
          <w:rFonts w:cstheme="minorHAnsi"/>
          <w:sz w:val="24"/>
          <w:szCs w:val="24"/>
        </w:rPr>
      </w:pPr>
    </w:p>
    <w:p w14:paraId="36D79181" w14:textId="77777777" w:rsidR="00723D37" w:rsidRDefault="00723D37" w:rsidP="00407432">
      <w:pPr>
        <w:rPr>
          <w:rFonts w:cstheme="minorHAnsi"/>
          <w:sz w:val="24"/>
          <w:szCs w:val="24"/>
        </w:rPr>
      </w:pPr>
    </w:p>
    <w:p w14:paraId="1F5C6CB0" w14:textId="77777777" w:rsidR="00723D37" w:rsidRDefault="00723D37" w:rsidP="00407432">
      <w:pPr>
        <w:rPr>
          <w:rFonts w:cstheme="minorHAnsi"/>
          <w:sz w:val="24"/>
          <w:szCs w:val="24"/>
        </w:rPr>
      </w:pPr>
    </w:p>
    <w:p w14:paraId="370E08EB" w14:textId="77777777" w:rsidR="00723D37" w:rsidRDefault="00723D37" w:rsidP="00407432">
      <w:pPr>
        <w:rPr>
          <w:rFonts w:cstheme="minorHAnsi"/>
          <w:sz w:val="24"/>
          <w:szCs w:val="24"/>
        </w:rPr>
      </w:pPr>
    </w:p>
    <w:p w14:paraId="2B22E81F" w14:textId="77777777" w:rsidR="00723D37" w:rsidRDefault="00723D37" w:rsidP="00407432">
      <w:pPr>
        <w:rPr>
          <w:rFonts w:cstheme="minorHAnsi"/>
          <w:sz w:val="24"/>
          <w:szCs w:val="24"/>
        </w:rPr>
      </w:pPr>
    </w:p>
    <w:p w14:paraId="07A63E73" w14:textId="3078F384" w:rsidR="00BA579F" w:rsidRPr="002C4510" w:rsidRDefault="002C4510" w:rsidP="00407432">
      <w:pPr>
        <w:rPr>
          <w:rFonts w:cstheme="minorHAnsi"/>
          <w:sz w:val="24"/>
          <w:szCs w:val="24"/>
        </w:rPr>
      </w:pPr>
      <w:r w:rsidRPr="002C4510">
        <w:rPr>
          <w:rFonts w:cstheme="minorHAnsi"/>
          <w:sz w:val="24"/>
          <w:szCs w:val="24"/>
        </w:rPr>
        <w:lastRenderedPageBreak/>
        <w:t xml:space="preserve">The following </w:t>
      </w:r>
      <w:r w:rsidR="00A83961">
        <w:rPr>
          <w:rFonts w:cstheme="minorHAnsi"/>
          <w:sz w:val="24"/>
          <w:szCs w:val="24"/>
        </w:rPr>
        <w:t xml:space="preserve">employee </w:t>
      </w:r>
      <w:r w:rsidRPr="002C4510">
        <w:rPr>
          <w:rFonts w:cstheme="minorHAnsi"/>
          <w:sz w:val="24"/>
          <w:szCs w:val="24"/>
        </w:rPr>
        <w:t xml:space="preserve">data was reported on 31 March 2023: </w:t>
      </w:r>
    </w:p>
    <w:p w14:paraId="7DC2C224" w14:textId="6A512DBB" w:rsidR="00407432" w:rsidRDefault="00B76673" w:rsidP="00407432">
      <w:pPr>
        <w:rPr>
          <w:rFonts w:cstheme="minorHAnsi"/>
          <w:b/>
          <w:bCs/>
          <w:sz w:val="24"/>
          <w:szCs w:val="24"/>
        </w:rPr>
      </w:pPr>
      <w:r w:rsidRPr="005A176C">
        <w:rPr>
          <w:rFonts w:cstheme="minorHAnsi"/>
          <w:b/>
          <w:bCs/>
          <w:sz w:val="24"/>
          <w:szCs w:val="24"/>
        </w:rPr>
        <w:t>AGE:</w:t>
      </w:r>
    </w:p>
    <w:p w14:paraId="345E79E6" w14:textId="066752FD" w:rsidR="00FE1423" w:rsidRPr="00FE1423" w:rsidRDefault="00FE1423" w:rsidP="00FE1423">
      <w:pPr>
        <w:jc w:val="center"/>
        <w:rPr>
          <w:rFonts w:cstheme="minorHAnsi"/>
          <w:sz w:val="24"/>
          <w:szCs w:val="24"/>
        </w:rPr>
      </w:pPr>
      <w:r w:rsidRPr="00FE1423">
        <w:rPr>
          <w:rFonts w:cstheme="minorHAnsi"/>
          <w:sz w:val="24"/>
          <w:szCs w:val="24"/>
        </w:rPr>
        <w:t>2022</w:t>
      </w:r>
    </w:p>
    <w:p w14:paraId="0173A46F" w14:textId="77A76EB2" w:rsidR="00BA579F" w:rsidRDefault="0082245A" w:rsidP="00B01FC6">
      <w:pPr>
        <w:jc w:val="center"/>
        <w:rPr>
          <w:rFonts w:cstheme="minorHAnsi"/>
          <w:sz w:val="24"/>
          <w:szCs w:val="24"/>
        </w:rPr>
      </w:pPr>
      <w:r>
        <w:rPr>
          <w:rFonts w:cstheme="minorHAnsi"/>
          <w:noProof/>
          <w:sz w:val="24"/>
          <w:szCs w:val="24"/>
        </w:rPr>
        <w:drawing>
          <wp:inline distT="0" distB="0" distL="0" distR="0" wp14:anchorId="31B3D9C8" wp14:editId="6860AB47">
            <wp:extent cx="2768600" cy="1392159"/>
            <wp:effectExtent l="0" t="0" r="0" b="0"/>
            <wp:docPr id="2145267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8923" cy="1417463"/>
                    </a:xfrm>
                    <a:prstGeom prst="rect">
                      <a:avLst/>
                    </a:prstGeom>
                    <a:noFill/>
                  </pic:spPr>
                </pic:pic>
              </a:graphicData>
            </a:graphic>
          </wp:inline>
        </w:drawing>
      </w:r>
      <w:r w:rsidR="00B01FC6">
        <w:rPr>
          <w:rFonts w:cstheme="minorHAnsi"/>
          <w:noProof/>
          <w:sz w:val="24"/>
          <w:szCs w:val="24"/>
        </w:rPr>
        <w:drawing>
          <wp:inline distT="0" distB="0" distL="0" distR="0" wp14:anchorId="257DA1B2" wp14:editId="7E5166AC">
            <wp:extent cx="2738249" cy="1388836"/>
            <wp:effectExtent l="0" t="0" r="5080" b="1905"/>
            <wp:docPr id="16910451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672" cy="1461073"/>
                    </a:xfrm>
                    <a:prstGeom prst="rect">
                      <a:avLst/>
                    </a:prstGeom>
                    <a:noFill/>
                  </pic:spPr>
                </pic:pic>
              </a:graphicData>
            </a:graphic>
          </wp:inline>
        </w:drawing>
      </w:r>
    </w:p>
    <w:p w14:paraId="7028B1D0" w14:textId="66851EF5" w:rsidR="007A584F" w:rsidRPr="005A176C" w:rsidRDefault="00237D8E">
      <w:pPr>
        <w:rPr>
          <w:rFonts w:cstheme="minorHAnsi"/>
          <w:sz w:val="24"/>
          <w:szCs w:val="24"/>
        </w:rPr>
      </w:pPr>
      <w:r w:rsidRPr="005A176C">
        <w:rPr>
          <w:rFonts w:cstheme="minorHAnsi"/>
          <w:sz w:val="24"/>
          <w:szCs w:val="24"/>
        </w:rPr>
        <w:t xml:space="preserve">Employee age data </w:t>
      </w:r>
      <w:r w:rsidR="000F34B4">
        <w:rPr>
          <w:rFonts w:cstheme="minorHAnsi"/>
          <w:sz w:val="24"/>
          <w:szCs w:val="24"/>
        </w:rPr>
        <w:t xml:space="preserve">continues to </w:t>
      </w:r>
      <w:r w:rsidR="00060D96" w:rsidRPr="005A176C">
        <w:rPr>
          <w:rFonts w:cstheme="minorHAnsi"/>
          <w:sz w:val="24"/>
          <w:szCs w:val="24"/>
        </w:rPr>
        <w:t xml:space="preserve">demonstrate that the demographic of CIOB’s international </w:t>
      </w:r>
      <w:r w:rsidR="00AF0D84" w:rsidRPr="005A176C">
        <w:rPr>
          <w:rFonts w:cstheme="minorHAnsi"/>
          <w:sz w:val="24"/>
          <w:szCs w:val="24"/>
        </w:rPr>
        <w:t xml:space="preserve">colleagues is </w:t>
      </w:r>
      <w:r w:rsidR="00801824" w:rsidRPr="005A176C">
        <w:rPr>
          <w:rFonts w:cstheme="minorHAnsi"/>
          <w:sz w:val="24"/>
          <w:szCs w:val="24"/>
        </w:rPr>
        <w:t xml:space="preserve">a </w:t>
      </w:r>
      <w:r w:rsidR="00B21EB1" w:rsidRPr="005A176C">
        <w:rPr>
          <w:rFonts w:cstheme="minorHAnsi"/>
          <w:sz w:val="24"/>
          <w:szCs w:val="24"/>
        </w:rPr>
        <w:t>narrower</w:t>
      </w:r>
      <w:r w:rsidR="00F63749" w:rsidRPr="005A176C">
        <w:rPr>
          <w:rFonts w:cstheme="minorHAnsi"/>
          <w:sz w:val="24"/>
          <w:szCs w:val="24"/>
        </w:rPr>
        <w:t xml:space="preserve"> but younger</w:t>
      </w:r>
      <w:r w:rsidR="00C657FA">
        <w:rPr>
          <w:rFonts w:cstheme="minorHAnsi"/>
          <w:sz w:val="24"/>
          <w:szCs w:val="24"/>
        </w:rPr>
        <w:t xml:space="preserve"> cohort</w:t>
      </w:r>
      <w:r w:rsidR="002A2663" w:rsidRPr="005A176C">
        <w:rPr>
          <w:rFonts w:cstheme="minorHAnsi"/>
          <w:sz w:val="24"/>
          <w:szCs w:val="24"/>
        </w:rPr>
        <w:t>, with significantly fewer staff over 56 years of age</w:t>
      </w:r>
      <w:r w:rsidR="00B21EB1" w:rsidRPr="005A176C">
        <w:rPr>
          <w:rFonts w:cstheme="minorHAnsi"/>
          <w:sz w:val="24"/>
          <w:szCs w:val="24"/>
        </w:rPr>
        <w:t xml:space="preserve">. </w:t>
      </w:r>
    </w:p>
    <w:p w14:paraId="5578A89B" w14:textId="3A3CBC26" w:rsidR="003B4BC1" w:rsidRPr="004E0C78" w:rsidRDefault="004D3D32">
      <w:pPr>
        <w:rPr>
          <w:rFonts w:cstheme="minorHAnsi"/>
          <w:sz w:val="24"/>
          <w:szCs w:val="24"/>
        </w:rPr>
      </w:pPr>
      <w:r w:rsidRPr="005A176C">
        <w:rPr>
          <w:rFonts w:cstheme="minorHAnsi"/>
          <w:b/>
          <w:bCs/>
          <w:sz w:val="24"/>
          <w:szCs w:val="24"/>
        </w:rPr>
        <w:t>D</w:t>
      </w:r>
      <w:r w:rsidR="00723D37">
        <w:rPr>
          <w:rFonts w:cstheme="minorHAnsi"/>
          <w:b/>
          <w:bCs/>
          <w:sz w:val="24"/>
          <w:szCs w:val="24"/>
        </w:rPr>
        <w:t>isability</w:t>
      </w:r>
      <w:r w:rsidRPr="005A176C">
        <w:rPr>
          <w:rFonts w:cstheme="minorHAnsi"/>
          <w:b/>
          <w:bCs/>
          <w:sz w:val="24"/>
          <w:szCs w:val="24"/>
        </w:rPr>
        <w:t xml:space="preserve">: </w:t>
      </w:r>
      <w:r w:rsidR="003B4BC1">
        <w:rPr>
          <w:rFonts w:cstheme="minorHAnsi"/>
          <w:b/>
          <w:bCs/>
          <w:sz w:val="24"/>
          <w:szCs w:val="24"/>
        </w:rPr>
        <w:tab/>
      </w:r>
      <w:r w:rsidR="003B4BC1">
        <w:rPr>
          <w:rFonts w:cstheme="minorHAnsi"/>
          <w:b/>
          <w:bCs/>
          <w:sz w:val="24"/>
          <w:szCs w:val="24"/>
        </w:rPr>
        <w:tab/>
      </w:r>
      <w:r w:rsidR="004E0C78">
        <w:rPr>
          <w:rFonts w:cstheme="minorHAnsi"/>
          <w:b/>
          <w:bCs/>
          <w:sz w:val="24"/>
          <w:szCs w:val="24"/>
        </w:rPr>
        <w:tab/>
      </w:r>
      <w:r w:rsidR="003B4BC1" w:rsidRPr="004E0C78">
        <w:rPr>
          <w:rFonts w:cstheme="minorHAnsi"/>
          <w:sz w:val="24"/>
          <w:szCs w:val="24"/>
        </w:rPr>
        <w:t>2022</w:t>
      </w:r>
      <w:r w:rsidR="004E0C78" w:rsidRPr="004E0C78">
        <w:rPr>
          <w:rFonts w:cstheme="minorHAnsi"/>
          <w:sz w:val="24"/>
          <w:szCs w:val="24"/>
        </w:rPr>
        <w:tab/>
      </w:r>
      <w:r w:rsidR="004E0C78" w:rsidRPr="004E0C78">
        <w:rPr>
          <w:rFonts w:cstheme="minorHAnsi"/>
          <w:sz w:val="24"/>
          <w:szCs w:val="24"/>
        </w:rPr>
        <w:tab/>
      </w:r>
      <w:r w:rsidR="004E0C78" w:rsidRPr="004E0C78">
        <w:rPr>
          <w:rFonts w:cstheme="minorHAnsi"/>
          <w:sz w:val="24"/>
          <w:szCs w:val="24"/>
        </w:rPr>
        <w:tab/>
      </w:r>
      <w:r w:rsidR="004E0C78" w:rsidRPr="004E0C78">
        <w:rPr>
          <w:rFonts w:cstheme="minorHAnsi"/>
          <w:sz w:val="24"/>
          <w:szCs w:val="24"/>
        </w:rPr>
        <w:tab/>
      </w:r>
      <w:r w:rsidR="004E0C78" w:rsidRPr="004E0C78">
        <w:rPr>
          <w:rFonts w:cstheme="minorHAnsi"/>
          <w:sz w:val="24"/>
          <w:szCs w:val="24"/>
        </w:rPr>
        <w:tab/>
        <w:t>2023</w:t>
      </w:r>
    </w:p>
    <w:p w14:paraId="7211C06B" w14:textId="21B10DC7" w:rsidR="00A1174E" w:rsidRDefault="00064A6D" w:rsidP="00D32CE2">
      <w:pPr>
        <w:jc w:val="center"/>
        <w:rPr>
          <w:rFonts w:cstheme="minorHAnsi"/>
          <w:b/>
          <w:bCs/>
          <w:sz w:val="24"/>
          <w:szCs w:val="24"/>
        </w:rPr>
      </w:pPr>
      <w:r w:rsidRPr="005A176C">
        <w:rPr>
          <w:rFonts w:cstheme="minorHAnsi"/>
          <w:b/>
          <w:bCs/>
          <w:noProof/>
          <w:sz w:val="24"/>
          <w:szCs w:val="24"/>
        </w:rPr>
        <w:drawing>
          <wp:inline distT="0" distB="0" distL="0" distR="0" wp14:anchorId="0345FDEA" wp14:editId="1D75ACC1">
            <wp:extent cx="2760027" cy="1376993"/>
            <wp:effectExtent l="0" t="0" r="2540" b="0"/>
            <wp:docPr id="8" name="Picture 8"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waterfall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5126" cy="1389515"/>
                    </a:xfrm>
                    <a:prstGeom prst="rect">
                      <a:avLst/>
                    </a:prstGeom>
                    <a:noFill/>
                  </pic:spPr>
                </pic:pic>
              </a:graphicData>
            </a:graphic>
          </wp:inline>
        </w:drawing>
      </w:r>
      <w:r w:rsidR="003B4BC1">
        <w:rPr>
          <w:rFonts w:cstheme="minorHAnsi"/>
          <w:b/>
          <w:bCs/>
          <w:noProof/>
          <w:sz w:val="24"/>
          <w:szCs w:val="24"/>
        </w:rPr>
        <w:drawing>
          <wp:inline distT="0" distB="0" distL="0" distR="0" wp14:anchorId="7ED9D8F7" wp14:editId="73C8C235">
            <wp:extent cx="2741930" cy="1374117"/>
            <wp:effectExtent l="0" t="0" r="1270" b="0"/>
            <wp:docPr id="384745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952" cy="1406703"/>
                    </a:xfrm>
                    <a:prstGeom prst="rect">
                      <a:avLst/>
                    </a:prstGeom>
                    <a:noFill/>
                  </pic:spPr>
                </pic:pic>
              </a:graphicData>
            </a:graphic>
          </wp:inline>
        </w:drawing>
      </w:r>
    </w:p>
    <w:p w14:paraId="2DAD5AB8" w14:textId="2A392984" w:rsidR="00A1174E" w:rsidRDefault="0064493C" w:rsidP="00FE3229">
      <w:pPr>
        <w:rPr>
          <w:rFonts w:cstheme="minorHAnsi"/>
          <w:sz w:val="24"/>
          <w:szCs w:val="24"/>
        </w:rPr>
      </w:pPr>
      <w:r w:rsidRPr="00FE3229">
        <w:rPr>
          <w:rFonts w:cstheme="minorHAnsi"/>
          <w:sz w:val="24"/>
          <w:szCs w:val="24"/>
        </w:rPr>
        <w:t xml:space="preserve">The increased proportion of CIOB staff declaring a disability in the UK and Ireland </w:t>
      </w:r>
      <w:r w:rsidR="00266480">
        <w:rPr>
          <w:rFonts w:cstheme="minorHAnsi"/>
          <w:sz w:val="24"/>
          <w:szCs w:val="24"/>
        </w:rPr>
        <w:t xml:space="preserve">(5.8%) </w:t>
      </w:r>
      <w:r w:rsidRPr="00FE3229">
        <w:rPr>
          <w:rFonts w:cstheme="minorHAnsi"/>
          <w:sz w:val="24"/>
          <w:szCs w:val="24"/>
        </w:rPr>
        <w:t xml:space="preserve">in 2023 is a positive compared to the wider UK workforce at circa 5%.  </w:t>
      </w:r>
      <w:r w:rsidR="00AB5D03" w:rsidRPr="00FE3229">
        <w:rPr>
          <w:rFonts w:cstheme="minorHAnsi"/>
          <w:sz w:val="24"/>
          <w:szCs w:val="24"/>
        </w:rPr>
        <w:t xml:space="preserve">There has been a </w:t>
      </w:r>
      <w:r w:rsidR="00115377" w:rsidRPr="00FE3229">
        <w:rPr>
          <w:rFonts w:cstheme="minorHAnsi"/>
          <w:sz w:val="24"/>
          <w:szCs w:val="24"/>
        </w:rPr>
        <w:t>welcome</w:t>
      </w:r>
      <w:r w:rsidR="00AB5D03" w:rsidRPr="00FE3229">
        <w:rPr>
          <w:rFonts w:cstheme="minorHAnsi"/>
          <w:sz w:val="24"/>
          <w:szCs w:val="24"/>
        </w:rPr>
        <w:t xml:space="preserve"> </w:t>
      </w:r>
      <w:r w:rsidR="00F6360E">
        <w:rPr>
          <w:rFonts w:cstheme="minorHAnsi"/>
          <w:sz w:val="24"/>
          <w:szCs w:val="24"/>
        </w:rPr>
        <w:t xml:space="preserve">and significant </w:t>
      </w:r>
      <w:r w:rsidR="00AB5D03" w:rsidRPr="00FE3229">
        <w:rPr>
          <w:rFonts w:cstheme="minorHAnsi"/>
          <w:sz w:val="24"/>
          <w:szCs w:val="24"/>
        </w:rPr>
        <w:t xml:space="preserve">increase in the proportion of international </w:t>
      </w:r>
      <w:r w:rsidR="00115377" w:rsidRPr="00FE3229">
        <w:rPr>
          <w:rFonts w:cstheme="minorHAnsi"/>
          <w:sz w:val="24"/>
          <w:szCs w:val="24"/>
        </w:rPr>
        <w:t xml:space="preserve">and UK based </w:t>
      </w:r>
      <w:r w:rsidR="00AB5D03" w:rsidRPr="00FE3229">
        <w:rPr>
          <w:rFonts w:cstheme="minorHAnsi"/>
          <w:sz w:val="24"/>
          <w:szCs w:val="24"/>
        </w:rPr>
        <w:t xml:space="preserve">staff </w:t>
      </w:r>
      <w:r w:rsidR="00616335">
        <w:rPr>
          <w:rFonts w:cstheme="minorHAnsi"/>
          <w:sz w:val="24"/>
          <w:szCs w:val="24"/>
        </w:rPr>
        <w:t xml:space="preserve">demonstrating the confidence </w:t>
      </w:r>
      <w:r w:rsidR="00AB5D03" w:rsidRPr="00FE3229">
        <w:rPr>
          <w:rFonts w:cstheme="minorHAnsi"/>
          <w:sz w:val="24"/>
          <w:szCs w:val="24"/>
        </w:rPr>
        <w:t xml:space="preserve">to answer the question </w:t>
      </w:r>
      <w:r w:rsidR="00FE3229">
        <w:rPr>
          <w:rFonts w:cstheme="minorHAnsi"/>
          <w:sz w:val="24"/>
          <w:szCs w:val="24"/>
        </w:rPr>
        <w:t>on disability</w:t>
      </w:r>
      <w:r>
        <w:rPr>
          <w:rFonts w:cstheme="minorHAnsi"/>
          <w:sz w:val="24"/>
          <w:szCs w:val="24"/>
        </w:rPr>
        <w:t xml:space="preserve">. </w:t>
      </w:r>
    </w:p>
    <w:p w14:paraId="68F285BD" w14:textId="56C57948" w:rsidR="00F6360E" w:rsidRDefault="00FD2085" w:rsidP="00FD2085">
      <w:pPr>
        <w:rPr>
          <w:rFonts w:cstheme="minorHAnsi"/>
          <w:b/>
          <w:bCs/>
          <w:sz w:val="24"/>
          <w:szCs w:val="24"/>
        </w:rPr>
      </w:pPr>
      <w:r w:rsidRPr="005A176C">
        <w:rPr>
          <w:rFonts w:cstheme="minorHAnsi"/>
          <w:b/>
          <w:bCs/>
          <w:sz w:val="24"/>
          <w:szCs w:val="24"/>
        </w:rPr>
        <w:t>G</w:t>
      </w:r>
      <w:r w:rsidR="00723D37">
        <w:rPr>
          <w:rFonts w:cstheme="minorHAnsi"/>
          <w:b/>
          <w:bCs/>
          <w:sz w:val="24"/>
          <w:szCs w:val="24"/>
        </w:rPr>
        <w:t>ender</w:t>
      </w:r>
      <w:r w:rsidRPr="005A176C">
        <w:rPr>
          <w:rFonts w:cstheme="minorHAnsi"/>
          <w:b/>
          <w:bCs/>
          <w:sz w:val="24"/>
          <w:szCs w:val="24"/>
        </w:rPr>
        <w:t xml:space="preserve">: </w:t>
      </w:r>
    </w:p>
    <w:p w14:paraId="43E2018B" w14:textId="6B9DA231" w:rsidR="00F6360E" w:rsidRDefault="00905CF3" w:rsidP="00285827">
      <w:pPr>
        <w:jc w:val="center"/>
        <w:rPr>
          <w:rFonts w:cstheme="minorHAnsi"/>
          <w:b/>
          <w:bCs/>
          <w:sz w:val="24"/>
          <w:szCs w:val="24"/>
        </w:rPr>
      </w:pPr>
      <w:r>
        <w:rPr>
          <w:rFonts w:cstheme="minorHAnsi"/>
          <w:b/>
          <w:bCs/>
          <w:noProof/>
          <w:sz w:val="24"/>
          <w:szCs w:val="24"/>
        </w:rPr>
        <w:drawing>
          <wp:inline distT="0" distB="0" distL="0" distR="0" wp14:anchorId="619835CF" wp14:editId="6F9416B0">
            <wp:extent cx="2818435" cy="1412457"/>
            <wp:effectExtent l="0" t="0" r="1270" b="0"/>
            <wp:docPr id="15113650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021" cy="1420769"/>
                    </a:xfrm>
                    <a:prstGeom prst="rect">
                      <a:avLst/>
                    </a:prstGeom>
                    <a:noFill/>
                  </pic:spPr>
                </pic:pic>
              </a:graphicData>
            </a:graphic>
          </wp:inline>
        </w:drawing>
      </w:r>
      <w:r w:rsidR="00EB5DC0">
        <w:rPr>
          <w:rFonts w:cstheme="minorHAnsi"/>
          <w:b/>
          <w:bCs/>
          <w:noProof/>
          <w:sz w:val="24"/>
          <w:szCs w:val="24"/>
        </w:rPr>
        <w:drawing>
          <wp:inline distT="0" distB="0" distL="0" distR="0" wp14:anchorId="611EDF4F" wp14:editId="32722CF3">
            <wp:extent cx="2820968" cy="1413727"/>
            <wp:effectExtent l="0" t="0" r="0" b="0"/>
            <wp:docPr id="8403340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0378" cy="1423454"/>
                    </a:xfrm>
                    <a:prstGeom prst="rect">
                      <a:avLst/>
                    </a:prstGeom>
                    <a:noFill/>
                  </pic:spPr>
                </pic:pic>
              </a:graphicData>
            </a:graphic>
          </wp:inline>
        </w:drawing>
      </w:r>
    </w:p>
    <w:p w14:paraId="43B3AF3E" w14:textId="5AD48953" w:rsidR="00082230" w:rsidRDefault="001E3017" w:rsidP="005D76DF">
      <w:pPr>
        <w:rPr>
          <w:rFonts w:cstheme="minorHAnsi"/>
          <w:sz w:val="24"/>
          <w:szCs w:val="24"/>
        </w:rPr>
      </w:pPr>
      <w:r w:rsidRPr="005A176C">
        <w:rPr>
          <w:rFonts w:cstheme="minorHAnsi"/>
          <w:sz w:val="24"/>
          <w:szCs w:val="24"/>
        </w:rPr>
        <w:t xml:space="preserve">The </w:t>
      </w:r>
      <w:r w:rsidR="00D671DB" w:rsidRPr="005A176C">
        <w:rPr>
          <w:rFonts w:cstheme="minorHAnsi"/>
          <w:sz w:val="24"/>
          <w:szCs w:val="24"/>
        </w:rPr>
        <w:t xml:space="preserve">gender </w:t>
      </w:r>
      <w:r w:rsidRPr="005A176C">
        <w:rPr>
          <w:rFonts w:cstheme="minorHAnsi"/>
          <w:sz w:val="24"/>
          <w:szCs w:val="24"/>
        </w:rPr>
        <w:t>data demonstrates a significant under-representation of male employees. However, the trend over the last three years is positive and this anomaly is reducing year-on-year</w:t>
      </w:r>
      <w:r w:rsidR="004B33EB">
        <w:rPr>
          <w:rFonts w:cstheme="minorHAnsi"/>
          <w:sz w:val="24"/>
          <w:szCs w:val="24"/>
        </w:rPr>
        <w:t xml:space="preserve"> albeit</w:t>
      </w:r>
      <w:r w:rsidR="00811F5D">
        <w:rPr>
          <w:rFonts w:cstheme="minorHAnsi"/>
          <w:sz w:val="24"/>
          <w:szCs w:val="24"/>
        </w:rPr>
        <w:t xml:space="preserve"> slowly</w:t>
      </w:r>
      <w:r w:rsidRPr="005A176C">
        <w:rPr>
          <w:rFonts w:cstheme="minorHAnsi"/>
          <w:sz w:val="24"/>
          <w:szCs w:val="24"/>
        </w:rPr>
        <w:t xml:space="preserve">. </w:t>
      </w:r>
      <w:r w:rsidR="005D76DF" w:rsidRPr="005A176C">
        <w:rPr>
          <w:rFonts w:cstheme="minorHAnsi"/>
          <w:sz w:val="24"/>
          <w:szCs w:val="24"/>
        </w:rPr>
        <w:t>Further</w:t>
      </w:r>
      <w:r w:rsidR="00082230" w:rsidRPr="005A176C">
        <w:rPr>
          <w:rFonts w:cstheme="minorHAnsi"/>
          <w:sz w:val="24"/>
          <w:szCs w:val="24"/>
        </w:rPr>
        <w:t xml:space="preserve"> analysis shows that </w:t>
      </w:r>
      <w:r w:rsidR="005D76DF" w:rsidRPr="005A176C">
        <w:rPr>
          <w:rFonts w:cstheme="minorHAnsi"/>
          <w:sz w:val="24"/>
          <w:szCs w:val="24"/>
        </w:rPr>
        <w:t xml:space="preserve">the gender imbalance is widest in non-managerial roles </w:t>
      </w:r>
      <w:r w:rsidR="006004BB" w:rsidRPr="005A176C">
        <w:rPr>
          <w:rFonts w:cstheme="minorHAnsi"/>
          <w:sz w:val="24"/>
          <w:szCs w:val="24"/>
        </w:rPr>
        <w:t xml:space="preserve">and </w:t>
      </w:r>
      <w:r w:rsidR="00485851" w:rsidRPr="005A176C">
        <w:rPr>
          <w:rFonts w:cstheme="minorHAnsi"/>
          <w:sz w:val="24"/>
          <w:szCs w:val="24"/>
        </w:rPr>
        <w:t>at Director level</w:t>
      </w:r>
      <w:r w:rsidR="00EC388B" w:rsidRPr="005A176C">
        <w:rPr>
          <w:rFonts w:cstheme="minorHAnsi"/>
          <w:sz w:val="24"/>
          <w:szCs w:val="24"/>
        </w:rPr>
        <w:t>, with the highest representation of men</w:t>
      </w:r>
      <w:r w:rsidR="005615F4" w:rsidRPr="005A176C">
        <w:rPr>
          <w:rFonts w:cstheme="minorHAnsi"/>
          <w:sz w:val="24"/>
          <w:szCs w:val="24"/>
        </w:rPr>
        <w:t xml:space="preserve"> (3</w:t>
      </w:r>
      <w:r w:rsidR="007C3B77">
        <w:rPr>
          <w:rFonts w:cstheme="minorHAnsi"/>
          <w:sz w:val="24"/>
          <w:szCs w:val="24"/>
        </w:rPr>
        <w:t>3</w:t>
      </w:r>
      <w:r w:rsidR="005615F4" w:rsidRPr="005A176C">
        <w:rPr>
          <w:rFonts w:cstheme="minorHAnsi"/>
          <w:sz w:val="24"/>
          <w:szCs w:val="24"/>
        </w:rPr>
        <w:t>%)</w:t>
      </w:r>
      <w:r w:rsidR="00EC388B" w:rsidRPr="005A176C">
        <w:rPr>
          <w:rFonts w:cstheme="minorHAnsi"/>
          <w:sz w:val="24"/>
          <w:szCs w:val="24"/>
        </w:rPr>
        <w:t xml:space="preserve"> </w:t>
      </w:r>
      <w:r w:rsidR="005615F4" w:rsidRPr="005A176C">
        <w:rPr>
          <w:rFonts w:cstheme="minorHAnsi"/>
          <w:sz w:val="24"/>
          <w:szCs w:val="24"/>
        </w:rPr>
        <w:t xml:space="preserve">in Manager </w:t>
      </w:r>
      <w:r w:rsidR="00CD2C5D">
        <w:rPr>
          <w:rFonts w:cstheme="minorHAnsi"/>
          <w:sz w:val="24"/>
          <w:szCs w:val="24"/>
        </w:rPr>
        <w:t>roles</w:t>
      </w:r>
      <w:r w:rsidR="005615F4" w:rsidRPr="005A176C">
        <w:rPr>
          <w:rFonts w:cstheme="minorHAnsi"/>
          <w:sz w:val="24"/>
          <w:szCs w:val="24"/>
        </w:rPr>
        <w:t xml:space="preserve">. </w:t>
      </w:r>
    </w:p>
    <w:p w14:paraId="5B903B48" w14:textId="77777777" w:rsidR="00723D37" w:rsidRPr="005A176C" w:rsidRDefault="00723D37" w:rsidP="005D76DF">
      <w:pPr>
        <w:rPr>
          <w:rFonts w:cstheme="minorHAnsi"/>
          <w:sz w:val="24"/>
          <w:szCs w:val="24"/>
        </w:rPr>
      </w:pPr>
    </w:p>
    <w:p w14:paraId="4E4314E5" w14:textId="2E6F6B15" w:rsidR="00485851" w:rsidRDefault="00245A74" w:rsidP="005D76DF">
      <w:pPr>
        <w:rPr>
          <w:rFonts w:cstheme="minorHAnsi"/>
          <w:b/>
          <w:bCs/>
          <w:sz w:val="24"/>
          <w:szCs w:val="24"/>
        </w:rPr>
      </w:pPr>
      <w:r w:rsidRPr="005A176C">
        <w:rPr>
          <w:rFonts w:cstheme="minorHAnsi"/>
          <w:b/>
          <w:bCs/>
          <w:sz w:val="24"/>
          <w:szCs w:val="24"/>
        </w:rPr>
        <w:lastRenderedPageBreak/>
        <w:t>E</w:t>
      </w:r>
      <w:r w:rsidR="00723D37">
        <w:rPr>
          <w:rFonts w:cstheme="minorHAnsi"/>
          <w:b/>
          <w:bCs/>
          <w:sz w:val="24"/>
          <w:szCs w:val="24"/>
        </w:rPr>
        <w:t>thnicity/race</w:t>
      </w:r>
      <w:r w:rsidRPr="005A176C">
        <w:rPr>
          <w:rFonts w:cstheme="minorHAnsi"/>
          <w:b/>
          <w:bCs/>
          <w:sz w:val="24"/>
          <w:szCs w:val="24"/>
        </w:rPr>
        <w:t xml:space="preserve">: </w:t>
      </w:r>
      <w:r w:rsidR="009C6ED0" w:rsidRPr="005A176C">
        <w:rPr>
          <w:rFonts w:cstheme="minorHAnsi"/>
          <w:b/>
          <w:bCs/>
          <w:sz w:val="24"/>
          <w:szCs w:val="24"/>
        </w:rPr>
        <w:t xml:space="preserve"> </w:t>
      </w:r>
      <w:r w:rsidR="00EA2A50">
        <w:rPr>
          <w:rFonts w:cstheme="minorHAnsi"/>
          <w:b/>
          <w:bCs/>
          <w:sz w:val="24"/>
          <w:szCs w:val="24"/>
        </w:rPr>
        <w:tab/>
      </w:r>
    </w:p>
    <w:p w14:paraId="4216EDFB" w14:textId="7F5C8A37" w:rsidR="00577786" w:rsidRDefault="00577786" w:rsidP="009C6ED0">
      <w:pPr>
        <w:jc w:val="center"/>
        <w:rPr>
          <w:rFonts w:cstheme="minorHAnsi"/>
          <w:sz w:val="24"/>
          <w:szCs w:val="24"/>
        </w:rPr>
      </w:pPr>
      <w:r>
        <w:rPr>
          <w:noProof/>
        </w:rPr>
        <w:drawing>
          <wp:inline distT="0" distB="0" distL="0" distR="0" wp14:anchorId="1C2F5519" wp14:editId="7F78843E">
            <wp:extent cx="3572510" cy="2472537"/>
            <wp:effectExtent l="0" t="0" r="8890" b="4445"/>
            <wp:docPr id="338224209" name="Chart 1">
              <a:extLst xmlns:a="http://schemas.openxmlformats.org/drawingml/2006/main">
                <a:ext uri="{FF2B5EF4-FFF2-40B4-BE49-F238E27FC236}">
                  <a16:creationId xmlns:a16="http://schemas.microsoft.com/office/drawing/2014/main" id="{A34EB2F9-2622-4122-A745-84FF7F9C1E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2B57EA" w14:textId="6B5B098E" w:rsidR="002142BC" w:rsidRPr="005A176C" w:rsidRDefault="006F6DD9" w:rsidP="006F6DD9">
      <w:pPr>
        <w:rPr>
          <w:rFonts w:cstheme="minorHAnsi"/>
          <w:sz w:val="24"/>
          <w:szCs w:val="24"/>
        </w:rPr>
      </w:pPr>
      <w:r w:rsidRPr="005A176C">
        <w:rPr>
          <w:rFonts w:cstheme="minorHAnsi"/>
          <w:sz w:val="24"/>
          <w:szCs w:val="24"/>
        </w:rPr>
        <w:t xml:space="preserve">The </w:t>
      </w:r>
      <w:r w:rsidR="000037C0" w:rsidRPr="005A176C">
        <w:rPr>
          <w:rFonts w:cstheme="minorHAnsi"/>
          <w:sz w:val="24"/>
          <w:szCs w:val="24"/>
        </w:rPr>
        <w:t>proportion of CIOB staff in the (UK and RoI) who define themselves as Black, Asian or other minority ethnic</w:t>
      </w:r>
      <w:r w:rsidR="004019AB">
        <w:rPr>
          <w:rFonts w:cstheme="minorHAnsi"/>
          <w:sz w:val="24"/>
          <w:szCs w:val="24"/>
        </w:rPr>
        <w:t xml:space="preserve"> </w:t>
      </w:r>
      <w:r w:rsidR="00C556F9">
        <w:rPr>
          <w:rFonts w:cstheme="minorHAnsi"/>
          <w:sz w:val="24"/>
          <w:szCs w:val="24"/>
        </w:rPr>
        <w:t>(BAME)</w:t>
      </w:r>
      <w:r w:rsidR="000037C0" w:rsidRPr="005A176C">
        <w:rPr>
          <w:rFonts w:cstheme="minorHAnsi"/>
          <w:sz w:val="24"/>
          <w:szCs w:val="24"/>
        </w:rPr>
        <w:t xml:space="preserve"> is relatively low at </w:t>
      </w:r>
      <w:r w:rsidR="0018022F" w:rsidRPr="004776EB">
        <w:rPr>
          <w:rFonts w:cstheme="minorHAnsi"/>
          <w:sz w:val="24"/>
          <w:szCs w:val="24"/>
        </w:rPr>
        <w:t>12</w:t>
      </w:r>
      <w:r w:rsidR="00EA2A50">
        <w:rPr>
          <w:rFonts w:cstheme="minorHAnsi"/>
          <w:sz w:val="24"/>
          <w:szCs w:val="24"/>
        </w:rPr>
        <w:t>.1</w:t>
      </w:r>
      <w:r w:rsidR="000037C0" w:rsidRPr="004776EB">
        <w:rPr>
          <w:rFonts w:cstheme="minorHAnsi"/>
          <w:sz w:val="24"/>
          <w:szCs w:val="24"/>
        </w:rPr>
        <w:t>%</w:t>
      </w:r>
      <w:r w:rsidR="000037C0" w:rsidRPr="005A176C">
        <w:rPr>
          <w:rFonts w:cstheme="minorHAnsi"/>
          <w:sz w:val="24"/>
          <w:szCs w:val="24"/>
        </w:rPr>
        <w:t xml:space="preserve"> compared to the wider UK population at </w:t>
      </w:r>
      <w:r w:rsidR="004E6283">
        <w:rPr>
          <w:rFonts w:cstheme="minorHAnsi"/>
          <w:sz w:val="24"/>
          <w:szCs w:val="24"/>
        </w:rPr>
        <w:t xml:space="preserve">around 14%. </w:t>
      </w:r>
      <w:r w:rsidR="00C17CF3">
        <w:rPr>
          <w:rFonts w:cstheme="minorHAnsi"/>
          <w:sz w:val="24"/>
          <w:szCs w:val="24"/>
        </w:rPr>
        <w:t xml:space="preserve">However, it is </w:t>
      </w:r>
      <w:r w:rsidR="007C03F4">
        <w:rPr>
          <w:rFonts w:cstheme="minorHAnsi"/>
          <w:sz w:val="24"/>
          <w:szCs w:val="24"/>
        </w:rPr>
        <w:t>positive when compared to</w:t>
      </w:r>
      <w:r w:rsidR="00C17CF3">
        <w:rPr>
          <w:rFonts w:cstheme="minorHAnsi"/>
          <w:sz w:val="24"/>
          <w:szCs w:val="24"/>
        </w:rPr>
        <w:t xml:space="preserve"> the </w:t>
      </w:r>
      <w:r w:rsidR="00E04FF3">
        <w:rPr>
          <w:rFonts w:cstheme="minorHAnsi"/>
          <w:sz w:val="24"/>
          <w:szCs w:val="24"/>
        </w:rPr>
        <w:t xml:space="preserve">ONS Workforce Survey </w:t>
      </w:r>
      <w:r w:rsidR="00C17CF3">
        <w:rPr>
          <w:rFonts w:cstheme="minorHAnsi"/>
          <w:sz w:val="24"/>
          <w:szCs w:val="24"/>
        </w:rPr>
        <w:t xml:space="preserve">estimate of </w:t>
      </w:r>
      <w:r w:rsidR="00C556F9">
        <w:rPr>
          <w:rFonts w:cstheme="minorHAnsi"/>
          <w:sz w:val="24"/>
          <w:szCs w:val="24"/>
        </w:rPr>
        <w:t>6% of construction sector employees identifying as BAME</w:t>
      </w:r>
      <w:r w:rsidR="00CE6A3E">
        <w:rPr>
          <w:rFonts w:cstheme="minorHAnsi"/>
          <w:sz w:val="24"/>
          <w:szCs w:val="24"/>
        </w:rPr>
        <w:t>.</w:t>
      </w:r>
      <w:r w:rsidR="00C556F9">
        <w:rPr>
          <w:rFonts w:cstheme="minorHAnsi"/>
          <w:sz w:val="24"/>
          <w:szCs w:val="24"/>
        </w:rPr>
        <w:t xml:space="preserve"> </w:t>
      </w:r>
      <w:r w:rsidR="004776EB">
        <w:rPr>
          <w:rFonts w:cstheme="minorHAnsi"/>
          <w:sz w:val="24"/>
          <w:szCs w:val="24"/>
        </w:rPr>
        <w:t xml:space="preserve">It is also up from 7.7% in 2022. </w:t>
      </w:r>
    </w:p>
    <w:p w14:paraId="096051EC" w14:textId="0334E4F0" w:rsidR="004F5C8A" w:rsidRDefault="0006779B" w:rsidP="009041CD">
      <w:pPr>
        <w:rPr>
          <w:rFonts w:cstheme="minorHAnsi"/>
          <w:sz w:val="24"/>
          <w:szCs w:val="24"/>
        </w:rPr>
      </w:pPr>
      <w:r>
        <w:rPr>
          <w:rFonts w:cstheme="minorHAnsi"/>
          <w:sz w:val="24"/>
          <w:szCs w:val="24"/>
        </w:rPr>
        <w:t>T</w:t>
      </w:r>
      <w:r w:rsidR="00A94BFF" w:rsidRPr="005A176C">
        <w:rPr>
          <w:rFonts w:cstheme="minorHAnsi"/>
          <w:sz w:val="24"/>
          <w:szCs w:val="24"/>
        </w:rPr>
        <w:t xml:space="preserve">he </w:t>
      </w:r>
      <w:r w:rsidR="00E10C8C" w:rsidRPr="005A176C">
        <w:rPr>
          <w:rFonts w:cstheme="minorHAnsi"/>
          <w:sz w:val="24"/>
          <w:szCs w:val="24"/>
        </w:rPr>
        <w:t>proportion of staff members who opted not to answer this question</w:t>
      </w:r>
      <w:r w:rsidR="006F6DD9" w:rsidRPr="005A176C">
        <w:rPr>
          <w:rFonts w:cstheme="minorHAnsi"/>
          <w:sz w:val="24"/>
          <w:szCs w:val="24"/>
        </w:rPr>
        <w:t xml:space="preserve"> </w:t>
      </w:r>
      <w:r w:rsidR="00CA7160">
        <w:rPr>
          <w:rFonts w:cstheme="minorHAnsi"/>
          <w:sz w:val="24"/>
          <w:szCs w:val="24"/>
        </w:rPr>
        <w:t xml:space="preserve">fell from </w:t>
      </w:r>
      <w:r w:rsidR="006F6DD9" w:rsidRPr="005A176C">
        <w:rPr>
          <w:rFonts w:cstheme="minorHAnsi"/>
          <w:sz w:val="24"/>
          <w:szCs w:val="24"/>
        </w:rPr>
        <w:t>1</w:t>
      </w:r>
      <w:r w:rsidR="00CA7160">
        <w:rPr>
          <w:rFonts w:cstheme="minorHAnsi"/>
          <w:sz w:val="24"/>
          <w:szCs w:val="24"/>
        </w:rPr>
        <w:t>9</w:t>
      </w:r>
      <w:r w:rsidR="006F6DD9" w:rsidRPr="005A176C">
        <w:rPr>
          <w:rFonts w:cstheme="minorHAnsi"/>
          <w:sz w:val="24"/>
          <w:szCs w:val="24"/>
        </w:rPr>
        <w:t>%</w:t>
      </w:r>
      <w:r w:rsidR="00CA7160">
        <w:rPr>
          <w:rFonts w:cstheme="minorHAnsi"/>
          <w:sz w:val="24"/>
          <w:szCs w:val="24"/>
        </w:rPr>
        <w:t xml:space="preserve"> in 2022 to </w:t>
      </w:r>
      <w:r w:rsidR="006E7044">
        <w:rPr>
          <w:rFonts w:cstheme="minorHAnsi"/>
          <w:sz w:val="24"/>
          <w:szCs w:val="24"/>
        </w:rPr>
        <w:t xml:space="preserve">12% in 2023. </w:t>
      </w:r>
      <w:r w:rsidR="00E10C8C" w:rsidRPr="005A176C">
        <w:rPr>
          <w:rFonts w:cstheme="minorHAnsi"/>
          <w:sz w:val="24"/>
          <w:szCs w:val="24"/>
        </w:rPr>
        <w:t xml:space="preserve"> </w:t>
      </w:r>
    </w:p>
    <w:p w14:paraId="36A762D1" w14:textId="58744E4B" w:rsidR="00E8345A" w:rsidRDefault="00E8345A" w:rsidP="009041CD">
      <w:pPr>
        <w:rPr>
          <w:rFonts w:cstheme="minorHAnsi"/>
          <w:b/>
          <w:bCs/>
          <w:sz w:val="24"/>
          <w:szCs w:val="24"/>
        </w:rPr>
      </w:pPr>
      <w:r w:rsidRPr="00E8345A">
        <w:rPr>
          <w:rFonts w:cstheme="minorHAnsi"/>
          <w:b/>
          <w:bCs/>
          <w:sz w:val="24"/>
          <w:szCs w:val="24"/>
        </w:rPr>
        <w:t>Other characteristics</w:t>
      </w:r>
      <w:r>
        <w:rPr>
          <w:rFonts w:cstheme="minorHAnsi"/>
          <w:b/>
          <w:bCs/>
          <w:sz w:val="24"/>
          <w:szCs w:val="24"/>
        </w:rPr>
        <w:t xml:space="preserve">: </w:t>
      </w:r>
    </w:p>
    <w:p w14:paraId="08C89AAD" w14:textId="662A13B5" w:rsidR="00E8345A" w:rsidRPr="00F7004F" w:rsidRDefault="00E8345A" w:rsidP="009041CD">
      <w:pPr>
        <w:rPr>
          <w:rFonts w:cstheme="minorHAnsi"/>
          <w:sz w:val="24"/>
          <w:szCs w:val="24"/>
        </w:rPr>
      </w:pPr>
      <w:r w:rsidRPr="00F7004F">
        <w:rPr>
          <w:rFonts w:cstheme="minorHAnsi"/>
          <w:sz w:val="24"/>
          <w:szCs w:val="24"/>
        </w:rPr>
        <w:t xml:space="preserve">The </w:t>
      </w:r>
      <w:r w:rsidR="00D970EE">
        <w:rPr>
          <w:rFonts w:cstheme="minorHAnsi"/>
          <w:sz w:val="24"/>
          <w:szCs w:val="24"/>
        </w:rPr>
        <w:t xml:space="preserve">higher </w:t>
      </w:r>
      <w:r w:rsidR="00151625" w:rsidRPr="00F7004F">
        <w:rPr>
          <w:rFonts w:cstheme="minorHAnsi"/>
          <w:sz w:val="24"/>
          <w:szCs w:val="24"/>
        </w:rPr>
        <w:t xml:space="preserve">proportion of </w:t>
      </w:r>
      <w:r w:rsidR="00D970EE">
        <w:rPr>
          <w:rFonts w:cstheme="minorHAnsi"/>
          <w:sz w:val="24"/>
          <w:szCs w:val="24"/>
        </w:rPr>
        <w:t xml:space="preserve">UK/RoI based </w:t>
      </w:r>
      <w:r w:rsidR="00151625" w:rsidRPr="00F7004F">
        <w:rPr>
          <w:rFonts w:cstheme="minorHAnsi"/>
          <w:sz w:val="24"/>
          <w:szCs w:val="24"/>
        </w:rPr>
        <w:t xml:space="preserve">staff who opted not to answer questions on </w:t>
      </w:r>
      <w:r w:rsidR="00F7004F" w:rsidRPr="00F7004F">
        <w:rPr>
          <w:rFonts w:cstheme="minorHAnsi"/>
          <w:sz w:val="24"/>
          <w:szCs w:val="24"/>
        </w:rPr>
        <w:t xml:space="preserve">gender reassignment, </w:t>
      </w:r>
      <w:r w:rsidR="00950431" w:rsidRPr="00F7004F">
        <w:rPr>
          <w:rFonts w:cstheme="minorHAnsi"/>
          <w:sz w:val="24"/>
          <w:szCs w:val="24"/>
        </w:rPr>
        <w:t xml:space="preserve">religion, sexual orientation, and socio-economic background </w:t>
      </w:r>
      <w:r w:rsidR="00D970EE">
        <w:rPr>
          <w:rFonts w:cstheme="minorHAnsi"/>
          <w:sz w:val="24"/>
          <w:szCs w:val="24"/>
        </w:rPr>
        <w:t xml:space="preserve">prevented </w:t>
      </w:r>
      <w:r w:rsidR="000F7AB8" w:rsidRPr="00F7004F">
        <w:rPr>
          <w:rFonts w:cstheme="minorHAnsi"/>
          <w:sz w:val="24"/>
          <w:szCs w:val="24"/>
        </w:rPr>
        <w:t>robust analysis</w:t>
      </w:r>
      <w:r w:rsidR="00D970EE">
        <w:rPr>
          <w:rFonts w:cstheme="minorHAnsi"/>
          <w:sz w:val="24"/>
          <w:szCs w:val="24"/>
        </w:rPr>
        <w:t xml:space="preserve"> in these areas</w:t>
      </w:r>
      <w:r w:rsidR="000F7AB8" w:rsidRPr="00F7004F">
        <w:rPr>
          <w:rFonts w:cstheme="minorHAnsi"/>
          <w:sz w:val="24"/>
          <w:szCs w:val="24"/>
        </w:rPr>
        <w:t xml:space="preserve">. </w:t>
      </w:r>
      <w:r w:rsidR="00D970EE">
        <w:rPr>
          <w:rFonts w:cstheme="minorHAnsi"/>
          <w:sz w:val="24"/>
          <w:szCs w:val="24"/>
        </w:rPr>
        <w:t xml:space="preserve">Nevertheless, </w:t>
      </w:r>
      <w:r w:rsidR="005A1F5A">
        <w:rPr>
          <w:rFonts w:cstheme="minorHAnsi"/>
          <w:sz w:val="24"/>
          <w:szCs w:val="24"/>
        </w:rPr>
        <w:t>considering</w:t>
      </w:r>
      <w:r w:rsidR="00D970EE">
        <w:rPr>
          <w:rFonts w:cstheme="minorHAnsi"/>
          <w:sz w:val="24"/>
          <w:szCs w:val="24"/>
        </w:rPr>
        <w:t xml:space="preserve"> </w:t>
      </w:r>
      <w:r w:rsidR="00D14C08">
        <w:rPr>
          <w:rFonts w:cstheme="minorHAnsi"/>
          <w:sz w:val="24"/>
          <w:szCs w:val="24"/>
        </w:rPr>
        <w:t xml:space="preserve">the </w:t>
      </w:r>
      <w:r w:rsidR="00FE359C">
        <w:rPr>
          <w:rFonts w:cstheme="minorHAnsi"/>
          <w:sz w:val="24"/>
          <w:szCs w:val="24"/>
        </w:rPr>
        <w:t>encouraging in</w:t>
      </w:r>
      <w:r w:rsidR="00D14C08">
        <w:rPr>
          <w:rFonts w:cstheme="minorHAnsi"/>
          <w:sz w:val="24"/>
          <w:szCs w:val="24"/>
        </w:rPr>
        <w:t xml:space="preserve">crease </w:t>
      </w:r>
      <w:r w:rsidR="00FE359C">
        <w:rPr>
          <w:rFonts w:cstheme="minorHAnsi"/>
          <w:sz w:val="24"/>
          <w:szCs w:val="24"/>
        </w:rPr>
        <w:t xml:space="preserve">in colleagues </w:t>
      </w:r>
      <w:r w:rsidR="005A1F5A">
        <w:rPr>
          <w:rFonts w:cstheme="minorHAnsi"/>
          <w:sz w:val="24"/>
          <w:szCs w:val="24"/>
        </w:rPr>
        <w:t>prepared</w:t>
      </w:r>
      <w:r w:rsidR="00FE359C">
        <w:rPr>
          <w:rFonts w:cstheme="minorHAnsi"/>
          <w:sz w:val="24"/>
          <w:szCs w:val="24"/>
        </w:rPr>
        <w:t xml:space="preserve"> to answer </w:t>
      </w:r>
      <w:r w:rsidR="00EF5A52">
        <w:rPr>
          <w:rFonts w:cstheme="minorHAnsi"/>
          <w:sz w:val="24"/>
          <w:szCs w:val="24"/>
        </w:rPr>
        <w:t>questions overall and the fact that these questions are relatively new, it is anticipated that</w:t>
      </w:r>
      <w:r w:rsidR="00132292">
        <w:rPr>
          <w:rFonts w:cstheme="minorHAnsi"/>
          <w:sz w:val="24"/>
          <w:szCs w:val="24"/>
        </w:rPr>
        <w:t xml:space="preserve"> </w:t>
      </w:r>
      <w:r w:rsidR="007C6B05">
        <w:rPr>
          <w:rFonts w:cstheme="minorHAnsi"/>
          <w:sz w:val="24"/>
          <w:szCs w:val="24"/>
        </w:rPr>
        <w:t xml:space="preserve">more extensive data will be available in twelve </w:t>
      </w:r>
      <w:proofErr w:type="spellStart"/>
      <w:r w:rsidR="007C6B05">
        <w:rPr>
          <w:rFonts w:cstheme="minorHAnsi"/>
          <w:sz w:val="24"/>
          <w:szCs w:val="24"/>
        </w:rPr>
        <w:t>months</w:t>
      </w:r>
      <w:r w:rsidR="00086216">
        <w:rPr>
          <w:rFonts w:cstheme="minorHAnsi"/>
          <w:sz w:val="24"/>
          <w:szCs w:val="24"/>
        </w:rPr>
        <w:t xml:space="preserve"> time</w:t>
      </w:r>
      <w:proofErr w:type="spellEnd"/>
      <w:r w:rsidR="007C6B05">
        <w:rPr>
          <w:rFonts w:cstheme="minorHAnsi"/>
          <w:sz w:val="24"/>
          <w:szCs w:val="24"/>
        </w:rPr>
        <w:t xml:space="preserve">. </w:t>
      </w:r>
      <w:r w:rsidR="00EF5A52">
        <w:rPr>
          <w:rFonts w:cstheme="minorHAnsi"/>
          <w:sz w:val="24"/>
          <w:szCs w:val="24"/>
        </w:rPr>
        <w:t xml:space="preserve"> </w:t>
      </w:r>
    </w:p>
    <w:p w14:paraId="53C5C513" w14:textId="33E50A96" w:rsidR="004F5C8A" w:rsidRPr="005A176C" w:rsidRDefault="00640C7D" w:rsidP="00640C7D">
      <w:pPr>
        <w:rPr>
          <w:rFonts w:cstheme="minorHAnsi"/>
          <w:b/>
          <w:bCs/>
          <w:sz w:val="24"/>
          <w:szCs w:val="24"/>
        </w:rPr>
      </w:pPr>
      <w:r w:rsidRPr="005A176C">
        <w:rPr>
          <w:rFonts w:cstheme="minorHAnsi"/>
          <w:b/>
          <w:bCs/>
          <w:sz w:val="24"/>
          <w:szCs w:val="24"/>
        </w:rPr>
        <w:t>Actions arising</w:t>
      </w:r>
      <w:r w:rsidR="00FD07A4">
        <w:rPr>
          <w:rFonts w:cstheme="minorHAnsi"/>
          <w:b/>
          <w:bCs/>
          <w:sz w:val="24"/>
          <w:szCs w:val="24"/>
        </w:rPr>
        <w:t xml:space="preserve"> from employee data</w:t>
      </w:r>
      <w:r w:rsidRPr="005A176C">
        <w:rPr>
          <w:rFonts w:cstheme="minorHAnsi"/>
          <w:b/>
          <w:bCs/>
          <w:sz w:val="24"/>
          <w:szCs w:val="24"/>
        </w:rPr>
        <w:t>:</w:t>
      </w:r>
    </w:p>
    <w:p w14:paraId="3B6EBB22" w14:textId="1E9BD439" w:rsidR="00640C7D" w:rsidRDefault="00640C7D" w:rsidP="00640C7D">
      <w:pPr>
        <w:rPr>
          <w:rFonts w:cstheme="minorHAnsi"/>
          <w:sz w:val="24"/>
          <w:szCs w:val="24"/>
        </w:rPr>
      </w:pPr>
      <w:r w:rsidRPr="002D42E6">
        <w:rPr>
          <w:rFonts w:cstheme="minorHAnsi"/>
          <w:sz w:val="24"/>
          <w:szCs w:val="24"/>
        </w:rPr>
        <w:t xml:space="preserve">Colleagues will </w:t>
      </w:r>
      <w:r w:rsidR="002D42E6" w:rsidRPr="002D42E6">
        <w:rPr>
          <w:rFonts w:cstheme="minorHAnsi"/>
          <w:sz w:val="24"/>
          <w:szCs w:val="24"/>
        </w:rPr>
        <w:t xml:space="preserve">continue to </w:t>
      </w:r>
      <w:r w:rsidRPr="002D42E6">
        <w:rPr>
          <w:rFonts w:cstheme="minorHAnsi"/>
          <w:sz w:val="24"/>
          <w:szCs w:val="24"/>
        </w:rPr>
        <w:t xml:space="preserve">be encouraged to complete their personal data questions </w:t>
      </w:r>
      <w:r w:rsidR="000470AB" w:rsidRPr="002D42E6">
        <w:rPr>
          <w:rFonts w:cstheme="minorHAnsi"/>
          <w:sz w:val="24"/>
          <w:szCs w:val="24"/>
        </w:rPr>
        <w:t xml:space="preserve">with an internal campaign to </w:t>
      </w:r>
      <w:r w:rsidR="00675FE0" w:rsidRPr="002D42E6">
        <w:rPr>
          <w:rFonts w:cstheme="minorHAnsi"/>
          <w:sz w:val="24"/>
          <w:szCs w:val="24"/>
        </w:rPr>
        <w:t xml:space="preserve">address concerns on confidentiality and the positive reasons for sharing the data. </w:t>
      </w:r>
      <w:r w:rsidRPr="002D42E6">
        <w:rPr>
          <w:rFonts w:cstheme="minorHAnsi"/>
          <w:sz w:val="24"/>
          <w:szCs w:val="24"/>
        </w:rPr>
        <w:t xml:space="preserve"> </w:t>
      </w:r>
      <w:r w:rsidR="000470AB" w:rsidRPr="003358CC">
        <w:rPr>
          <w:rFonts w:cstheme="minorHAnsi"/>
          <w:sz w:val="24"/>
          <w:szCs w:val="24"/>
        </w:rPr>
        <w:t>F</w:t>
      </w:r>
      <w:r w:rsidRPr="003358CC">
        <w:rPr>
          <w:rFonts w:cstheme="minorHAnsi"/>
          <w:sz w:val="24"/>
          <w:szCs w:val="24"/>
        </w:rPr>
        <w:t>urther analysis of the wider protected characteristics (e.g. religion or belief and sexual orientation</w:t>
      </w:r>
      <w:r w:rsidR="00190990" w:rsidRPr="003358CC">
        <w:rPr>
          <w:rFonts w:cstheme="minorHAnsi"/>
          <w:sz w:val="24"/>
          <w:szCs w:val="24"/>
        </w:rPr>
        <w:t>, social mobility</w:t>
      </w:r>
      <w:r w:rsidRPr="003358CC">
        <w:rPr>
          <w:rFonts w:cstheme="minorHAnsi"/>
          <w:sz w:val="24"/>
          <w:szCs w:val="24"/>
        </w:rPr>
        <w:t>) will be reported in the 202</w:t>
      </w:r>
      <w:r w:rsidR="003358CC" w:rsidRPr="003358CC">
        <w:rPr>
          <w:rFonts w:cstheme="minorHAnsi"/>
          <w:sz w:val="24"/>
          <w:szCs w:val="24"/>
        </w:rPr>
        <w:t>4</w:t>
      </w:r>
      <w:r w:rsidRPr="003358CC">
        <w:rPr>
          <w:rFonts w:cstheme="minorHAnsi"/>
          <w:sz w:val="24"/>
          <w:szCs w:val="24"/>
        </w:rPr>
        <w:t xml:space="preserve"> EDI Annual Report when the available data </w:t>
      </w:r>
      <w:r w:rsidR="00545F82" w:rsidRPr="003358CC">
        <w:rPr>
          <w:rFonts w:cstheme="minorHAnsi"/>
          <w:sz w:val="24"/>
          <w:szCs w:val="24"/>
        </w:rPr>
        <w:t>will allow</w:t>
      </w:r>
      <w:r w:rsidRPr="003358CC">
        <w:rPr>
          <w:rFonts w:cstheme="minorHAnsi"/>
          <w:sz w:val="24"/>
          <w:szCs w:val="24"/>
        </w:rPr>
        <w:t xml:space="preserve"> meaningful trend analysis.</w:t>
      </w:r>
      <w:r w:rsidRPr="005A176C">
        <w:rPr>
          <w:rFonts w:cstheme="minorHAnsi"/>
          <w:sz w:val="24"/>
          <w:szCs w:val="24"/>
        </w:rPr>
        <w:t xml:space="preserve">  </w:t>
      </w:r>
    </w:p>
    <w:p w14:paraId="5B6F1921" w14:textId="34E118EE" w:rsidR="003358CC" w:rsidRPr="005A176C" w:rsidRDefault="003358CC" w:rsidP="00640C7D">
      <w:pPr>
        <w:rPr>
          <w:rFonts w:cstheme="minorHAnsi"/>
          <w:sz w:val="24"/>
          <w:szCs w:val="24"/>
        </w:rPr>
      </w:pPr>
      <w:r>
        <w:rPr>
          <w:rFonts w:cstheme="minorHAnsi"/>
          <w:sz w:val="24"/>
          <w:szCs w:val="24"/>
        </w:rPr>
        <w:t xml:space="preserve">Consideration will be given to how to redress the balance on gender in employment, </w:t>
      </w:r>
      <w:r w:rsidR="00A83961">
        <w:rPr>
          <w:rFonts w:cstheme="minorHAnsi"/>
          <w:sz w:val="24"/>
          <w:szCs w:val="24"/>
        </w:rPr>
        <w:t>in</w:t>
      </w:r>
      <w:r>
        <w:rPr>
          <w:rFonts w:cstheme="minorHAnsi"/>
          <w:sz w:val="24"/>
          <w:szCs w:val="24"/>
        </w:rPr>
        <w:t xml:space="preserve"> the </w:t>
      </w:r>
      <w:r w:rsidR="009B12CA">
        <w:rPr>
          <w:rFonts w:cstheme="minorHAnsi"/>
          <w:sz w:val="24"/>
          <w:szCs w:val="24"/>
        </w:rPr>
        <w:t xml:space="preserve">non-managerial grades. </w:t>
      </w:r>
    </w:p>
    <w:p w14:paraId="61F89F19" w14:textId="1541BEBA" w:rsidR="009B12CA" w:rsidRPr="008C40EF" w:rsidRDefault="004A2F09" w:rsidP="008C40EF">
      <w:r>
        <w:rPr>
          <w:rFonts w:cstheme="minorHAnsi"/>
          <w:sz w:val="24"/>
          <w:szCs w:val="24"/>
        </w:rPr>
        <w:t xml:space="preserve">Although the CIOB falls outside </w:t>
      </w:r>
      <w:r w:rsidR="009B12CA">
        <w:rPr>
          <w:rFonts w:cstheme="minorHAnsi"/>
          <w:sz w:val="24"/>
          <w:szCs w:val="24"/>
        </w:rPr>
        <w:t xml:space="preserve">statutory </w:t>
      </w:r>
      <w:r>
        <w:rPr>
          <w:rFonts w:cstheme="minorHAnsi"/>
          <w:sz w:val="24"/>
          <w:szCs w:val="24"/>
        </w:rPr>
        <w:t>requirements to produce a</w:t>
      </w:r>
      <w:r w:rsidR="009B12CA">
        <w:rPr>
          <w:rFonts w:cstheme="minorHAnsi"/>
          <w:sz w:val="24"/>
          <w:szCs w:val="24"/>
        </w:rPr>
        <w:t>n annual</w:t>
      </w:r>
      <w:r>
        <w:rPr>
          <w:rFonts w:cstheme="minorHAnsi"/>
          <w:sz w:val="24"/>
          <w:szCs w:val="24"/>
        </w:rPr>
        <w:t xml:space="preserve"> g</w:t>
      </w:r>
      <w:r w:rsidR="00FD07A4">
        <w:rPr>
          <w:rFonts w:cstheme="minorHAnsi"/>
          <w:sz w:val="24"/>
          <w:szCs w:val="24"/>
        </w:rPr>
        <w:t xml:space="preserve">ender pay gap </w:t>
      </w:r>
      <w:r w:rsidR="000233ED">
        <w:rPr>
          <w:rFonts w:cstheme="minorHAnsi"/>
          <w:sz w:val="24"/>
          <w:szCs w:val="24"/>
        </w:rPr>
        <w:t>report</w:t>
      </w:r>
      <w:r>
        <w:rPr>
          <w:rFonts w:cstheme="minorHAnsi"/>
          <w:sz w:val="24"/>
          <w:szCs w:val="24"/>
        </w:rPr>
        <w:t xml:space="preserve"> due to its </w:t>
      </w:r>
      <w:r w:rsidR="00D8139B">
        <w:rPr>
          <w:rFonts w:cstheme="minorHAnsi"/>
          <w:sz w:val="24"/>
          <w:szCs w:val="24"/>
        </w:rPr>
        <w:t>size, this data will be made available</w:t>
      </w:r>
      <w:r w:rsidR="000233ED">
        <w:rPr>
          <w:rFonts w:cstheme="minorHAnsi"/>
          <w:sz w:val="24"/>
          <w:szCs w:val="24"/>
        </w:rPr>
        <w:t xml:space="preserve"> by December 2023</w:t>
      </w:r>
      <w:r w:rsidR="00D8139B">
        <w:rPr>
          <w:rFonts w:cstheme="minorHAnsi"/>
          <w:sz w:val="24"/>
          <w:szCs w:val="24"/>
        </w:rPr>
        <w:t xml:space="preserve"> to facilitate year-on-year analysis. </w:t>
      </w:r>
      <w:r w:rsidR="00CF72E9">
        <w:rPr>
          <w:rFonts w:cstheme="minorHAnsi"/>
          <w:sz w:val="24"/>
          <w:szCs w:val="24"/>
        </w:rPr>
        <w:t>A r</w:t>
      </w:r>
      <w:r w:rsidR="004E437D" w:rsidRPr="004E437D">
        <w:rPr>
          <w:rFonts w:cstheme="minorHAnsi"/>
          <w:sz w:val="24"/>
          <w:szCs w:val="24"/>
        </w:rPr>
        <w:t xml:space="preserve">eport </w:t>
      </w:r>
      <w:r w:rsidR="00CF72E9">
        <w:rPr>
          <w:rFonts w:cstheme="minorHAnsi"/>
          <w:sz w:val="24"/>
          <w:szCs w:val="24"/>
        </w:rPr>
        <w:t xml:space="preserve">will also be produced </w:t>
      </w:r>
      <w:r w:rsidR="004E437D" w:rsidRPr="004E437D">
        <w:rPr>
          <w:rFonts w:cstheme="minorHAnsi"/>
          <w:sz w:val="24"/>
          <w:szCs w:val="24"/>
        </w:rPr>
        <w:t xml:space="preserve">on </w:t>
      </w:r>
      <w:r w:rsidR="00CF72E9">
        <w:rPr>
          <w:rFonts w:cstheme="minorHAnsi"/>
          <w:sz w:val="24"/>
          <w:szCs w:val="24"/>
        </w:rPr>
        <w:t xml:space="preserve">the </w:t>
      </w:r>
      <w:r w:rsidR="004E437D" w:rsidRPr="004E437D">
        <w:rPr>
          <w:rFonts w:cstheme="minorHAnsi"/>
          <w:sz w:val="24"/>
          <w:szCs w:val="24"/>
        </w:rPr>
        <w:t xml:space="preserve">feasibility of producing meaningful </w:t>
      </w:r>
      <w:r w:rsidR="00CF72E9">
        <w:rPr>
          <w:rFonts w:cstheme="minorHAnsi"/>
          <w:sz w:val="24"/>
          <w:szCs w:val="24"/>
        </w:rPr>
        <w:t xml:space="preserve">pay gap </w:t>
      </w:r>
      <w:r w:rsidR="004E437D" w:rsidRPr="004E437D">
        <w:rPr>
          <w:rFonts w:cstheme="minorHAnsi"/>
          <w:sz w:val="24"/>
          <w:szCs w:val="24"/>
        </w:rPr>
        <w:t xml:space="preserve">data </w:t>
      </w:r>
      <w:r w:rsidR="00CF72E9">
        <w:rPr>
          <w:rFonts w:cstheme="minorHAnsi"/>
          <w:sz w:val="24"/>
          <w:szCs w:val="24"/>
        </w:rPr>
        <w:t>in respect of race (December 2024) and disability (December 2025) as set out in the new EDI Action Plan (2023-2028)</w:t>
      </w:r>
      <w:r w:rsidR="00723D37">
        <w:rPr>
          <w:rFonts w:cstheme="minorHAnsi"/>
          <w:sz w:val="24"/>
          <w:szCs w:val="24"/>
        </w:rPr>
        <w:t xml:space="preserve">. </w:t>
      </w:r>
    </w:p>
    <w:p w14:paraId="461B1AA5" w14:textId="77777777" w:rsidR="00D33279" w:rsidRPr="008C40EF" w:rsidRDefault="00D33279" w:rsidP="008C40EF">
      <w:pPr>
        <w:sectPr w:rsidR="00D33279" w:rsidRPr="008C40EF" w:rsidSect="00A85CC6">
          <w:footerReference w:type="default" r:id="rId20"/>
          <w:pgSz w:w="11906" w:h="16838"/>
          <w:pgMar w:top="851"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BF8160" w14:textId="6C1EEE65" w:rsidR="00D979E7" w:rsidRPr="00D979E7" w:rsidRDefault="00D33279" w:rsidP="00FB7EA4">
      <w:pPr>
        <w:jc w:val="center"/>
        <w:rPr>
          <w:rFonts w:ascii="Calibri" w:eastAsia="Times New Roman" w:hAnsi="Calibri" w:cs="Arial"/>
          <w:b/>
          <w:sz w:val="28"/>
          <w:szCs w:val="28"/>
          <w:u w:val="single"/>
          <w:lang w:eastAsia="en-GB"/>
        </w:rPr>
      </w:pPr>
      <w:r>
        <w:rPr>
          <w:rFonts w:cstheme="minorHAnsi"/>
          <w:sz w:val="24"/>
          <w:szCs w:val="24"/>
        </w:rPr>
        <w:lastRenderedPageBreak/>
        <w:tab/>
      </w:r>
      <w:r w:rsidR="00D979E7" w:rsidRPr="00D979E7">
        <w:rPr>
          <w:rFonts w:ascii="Calibri" w:eastAsia="Times New Roman" w:hAnsi="Calibri" w:cs="Arial"/>
          <w:b/>
          <w:sz w:val="28"/>
          <w:szCs w:val="28"/>
          <w:u w:val="single"/>
          <w:lang w:eastAsia="en-GB"/>
        </w:rPr>
        <w:t xml:space="preserve">CIOB EDI (internal) Action Plan 2021-22: Closing report </w:t>
      </w:r>
    </w:p>
    <w:p w14:paraId="63BA1F40" w14:textId="77777777" w:rsidR="00D979E7" w:rsidRPr="00D979E7" w:rsidRDefault="00D979E7" w:rsidP="00D979E7">
      <w:pPr>
        <w:numPr>
          <w:ilvl w:val="0"/>
          <w:numId w:val="33"/>
        </w:numPr>
        <w:spacing w:after="0" w:line="240" w:lineRule="auto"/>
        <w:ind w:hanging="720"/>
        <w:rPr>
          <w:rFonts w:ascii="Calibri" w:eastAsia="Times New Roman" w:hAnsi="Calibri" w:cs="Arial"/>
          <w:b/>
          <w:sz w:val="24"/>
          <w:szCs w:val="24"/>
          <w:lang w:eastAsia="en-GB"/>
        </w:rPr>
      </w:pPr>
      <w:r w:rsidRPr="00D979E7">
        <w:rPr>
          <w:rFonts w:ascii="Calibri" w:eastAsia="Times New Roman" w:hAnsi="Calibri" w:cs="Arial"/>
          <w:b/>
          <w:sz w:val="24"/>
          <w:szCs w:val="24"/>
          <w:lang w:eastAsia="en-GB"/>
        </w:rPr>
        <w:t>Context</w:t>
      </w:r>
    </w:p>
    <w:p w14:paraId="764DCBD7" w14:textId="77777777" w:rsidR="00D979E7" w:rsidRPr="00D979E7" w:rsidRDefault="00D979E7" w:rsidP="00D979E7">
      <w:pPr>
        <w:spacing w:after="0" w:line="240" w:lineRule="auto"/>
        <w:rPr>
          <w:rFonts w:ascii="Calibri" w:eastAsia="Times New Roman" w:hAnsi="Calibri" w:cs="Arial"/>
          <w:bCs/>
          <w:sz w:val="24"/>
          <w:szCs w:val="24"/>
          <w:lang w:eastAsia="en-GB"/>
        </w:rPr>
      </w:pPr>
    </w:p>
    <w:p w14:paraId="6F9E232F" w14:textId="77777777" w:rsidR="000C7496" w:rsidRPr="00603F59" w:rsidRDefault="00D979E7" w:rsidP="000C7496">
      <w:pPr>
        <w:spacing w:after="0" w:line="240" w:lineRule="auto"/>
        <w:rPr>
          <w:rFonts w:ascii="Calibri" w:eastAsia="Times New Roman" w:hAnsi="Calibri" w:cs="Arial"/>
          <w:bCs/>
          <w:sz w:val="24"/>
          <w:szCs w:val="24"/>
          <w:lang w:eastAsia="en-GB"/>
        </w:rPr>
      </w:pPr>
      <w:r w:rsidRPr="00D979E7">
        <w:rPr>
          <w:rFonts w:ascii="Calibri" w:eastAsia="Times New Roman" w:hAnsi="Calibri" w:cs="Arial"/>
          <w:bCs/>
          <w:sz w:val="24"/>
          <w:szCs w:val="24"/>
          <w:lang w:eastAsia="en-GB"/>
        </w:rPr>
        <w:t xml:space="preserve">The CIOB’s first internal EDI Action Plan was adopted by the Board of Trustees on 25 June 2021. The actions and targets incorporated in the action plan had previously been agreed with Directors and subject to consultation with all members, Trustees and staff during May 2021. This paper is the final report on progress against the agreed targets at the end of this period.  </w:t>
      </w:r>
      <w:r w:rsidR="000C7496">
        <w:rPr>
          <w:rFonts w:ascii="Calibri" w:eastAsia="Times New Roman" w:hAnsi="Calibri" w:cs="Arial"/>
          <w:bCs/>
          <w:sz w:val="24"/>
          <w:szCs w:val="24"/>
          <w:lang w:eastAsia="en-GB"/>
        </w:rPr>
        <w:t xml:space="preserve">The following five-year EDI Action Plan (2023-2028) will be presented to Trustees at the Members Forum in June 2023. </w:t>
      </w:r>
    </w:p>
    <w:p w14:paraId="74260D58" w14:textId="77777777" w:rsidR="00D979E7" w:rsidRPr="00D979E7" w:rsidRDefault="00D979E7" w:rsidP="00D979E7">
      <w:pPr>
        <w:spacing w:after="0" w:line="240" w:lineRule="auto"/>
        <w:rPr>
          <w:rFonts w:ascii="Calibri" w:eastAsia="Times New Roman" w:hAnsi="Calibri" w:cs="Arial"/>
          <w:bCs/>
          <w:sz w:val="24"/>
          <w:szCs w:val="24"/>
          <w:lang w:eastAsia="en-GB"/>
        </w:rPr>
      </w:pPr>
    </w:p>
    <w:p w14:paraId="72DAE832" w14:textId="77777777" w:rsidR="00D979E7" w:rsidRPr="00D979E7" w:rsidRDefault="00D979E7" w:rsidP="00D979E7">
      <w:pPr>
        <w:numPr>
          <w:ilvl w:val="0"/>
          <w:numId w:val="33"/>
        </w:numPr>
        <w:spacing w:after="0" w:line="240" w:lineRule="auto"/>
        <w:ind w:hanging="720"/>
        <w:rPr>
          <w:rFonts w:ascii="Calibri" w:eastAsia="Times New Roman" w:hAnsi="Calibri" w:cs="Arial"/>
          <w:b/>
          <w:sz w:val="24"/>
          <w:szCs w:val="24"/>
          <w:lang w:eastAsia="en-GB"/>
        </w:rPr>
      </w:pPr>
      <w:r w:rsidRPr="00D979E7">
        <w:rPr>
          <w:rFonts w:ascii="Calibri" w:eastAsia="Times New Roman" w:hAnsi="Calibri" w:cs="Arial"/>
          <w:b/>
          <w:sz w:val="24"/>
          <w:szCs w:val="24"/>
          <w:lang w:eastAsia="en-GB"/>
        </w:rPr>
        <w:t xml:space="preserve">Key actions successfully completed include: </w:t>
      </w:r>
    </w:p>
    <w:p w14:paraId="530AB07D" w14:textId="77777777" w:rsidR="00D979E7" w:rsidRPr="00D979E7" w:rsidRDefault="00D979E7" w:rsidP="00D979E7">
      <w:pPr>
        <w:spacing w:after="0" w:line="240" w:lineRule="auto"/>
        <w:rPr>
          <w:rFonts w:ascii="Calibri" w:eastAsia="Times New Roman" w:hAnsi="Calibri" w:cs="Arial"/>
          <w:b/>
          <w:sz w:val="24"/>
          <w:szCs w:val="24"/>
          <w:lang w:eastAsia="en-GB"/>
        </w:rPr>
      </w:pPr>
    </w:p>
    <w:p w14:paraId="5C217BA8" w14:textId="77777777" w:rsidR="00D979E7" w:rsidRPr="00D979E7" w:rsidRDefault="00D979E7" w:rsidP="00D979E7">
      <w:pPr>
        <w:numPr>
          <w:ilvl w:val="0"/>
          <w:numId w:val="3"/>
        </w:numPr>
        <w:spacing w:after="0" w:line="240" w:lineRule="auto"/>
        <w:rPr>
          <w:rFonts w:ascii="Calibri" w:eastAsia="Times New Roman" w:hAnsi="Calibri" w:cs="Arial"/>
          <w:bCs/>
          <w:sz w:val="24"/>
          <w:szCs w:val="24"/>
          <w:lang w:eastAsia="en-GB"/>
        </w:rPr>
      </w:pPr>
      <w:r w:rsidRPr="00D979E7">
        <w:rPr>
          <w:rFonts w:ascii="Calibri" w:eastAsia="Times New Roman" w:hAnsi="Calibri" w:cs="Arial"/>
          <w:bCs/>
          <w:sz w:val="24"/>
          <w:szCs w:val="24"/>
          <w:lang w:eastAsia="en-GB"/>
        </w:rPr>
        <w:t>EDI Action Plan adopted by BoT on 24/06/21 (action 1.1)</w:t>
      </w:r>
    </w:p>
    <w:p w14:paraId="0B91CA7B" w14:textId="77777777" w:rsidR="00D979E7" w:rsidRPr="00D979E7" w:rsidRDefault="00D979E7" w:rsidP="00D979E7">
      <w:pPr>
        <w:numPr>
          <w:ilvl w:val="0"/>
          <w:numId w:val="3"/>
        </w:numPr>
        <w:spacing w:after="0" w:line="240" w:lineRule="auto"/>
        <w:rPr>
          <w:rFonts w:ascii="Calibri" w:eastAsia="Times New Roman" w:hAnsi="Calibri" w:cs="Arial"/>
          <w:bCs/>
          <w:sz w:val="24"/>
          <w:szCs w:val="24"/>
          <w:lang w:eastAsia="en-GB"/>
        </w:rPr>
      </w:pPr>
      <w:r w:rsidRPr="00D979E7">
        <w:rPr>
          <w:rFonts w:ascii="Calibri" w:eastAsia="Times New Roman" w:hAnsi="Calibri" w:cs="Arial"/>
          <w:bCs/>
          <w:sz w:val="24"/>
          <w:szCs w:val="24"/>
          <w:lang w:eastAsia="en-GB"/>
        </w:rPr>
        <w:t>EDI training delivered to Trustees &amp; LT (1.3)</w:t>
      </w:r>
    </w:p>
    <w:p w14:paraId="73117A1E" w14:textId="77777777" w:rsidR="00D979E7" w:rsidRPr="00D979E7" w:rsidRDefault="00D979E7" w:rsidP="00D979E7">
      <w:pPr>
        <w:numPr>
          <w:ilvl w:val="0"/>
          <w:numId w:val="3"/>
        </w:numPr>
        <w:spacing w:after="0" w:line="240" w:lineRule="auto"/>
        <w:rPr>
          <w:rFonts w:ascii="Calibri" w:eastAsia="Calibri" w:hAnsi="Calibri" w:cs="Arial"/>
          <w:sz w:val="24"/>
          <w:szCs w:val="24"/>
        </w:rPr>
      </w:pPr>
      <w:r w:rsidRPr="00D979E7">
        <w:rPr>
          <w:rFonts w:ascii="Calibri" w:eastAsia="Calibri" w:hAnsi="Calibri" w:cs="Arial"/>
          <w:sz w:val="24"/>
          <w:szCs w:val="24"/>
        </w:rPr>
        <w:t xml:space="preserve">BoT to consider an </w:t>
      </w:r>
      <w:r w:rsidRPr="00D979E7">
        <w:rPr>
          <w:rFonts w:ascii="Calibri" w:eastAsia="Calibri" w:hAnsi="Calibri" w:cs="Arial"/>
          <w:sz w:val="24"/>
          <w:szCs w:val="24"/>
          <w:lang w:val="en-US"/>
        </w:rPr>
        <w:t xml:space="preserve">annual report on progress against EDI action plan (1.6) </w:t>
      </w:r>
    </w:p>
    <w:p w14:paraId="0086BBE6" w14:textId="77777777" w:rsidR="00D979E7" w:rsidRPr="00D979E7" w:rsidRDefault="00D979E7" w:rsidP="00D979E7">
      <w:pPr>
        <w:numPr>
          <w:ilvl w:val="0"/>
          <w:numId w:val="34"/>
        </w:numPr>
        <w:spacing w:after="0" w:line="240" w:lineRule="auto"/>
        <w:rPr>
          <w:rFonts w:ascii="Calibri" w:eastAsia="Times New Roman" w:hAnsi="Calibri" w:cs="Arial"/>
          <w:bCs/>
          <w:sz w:val="24"/>
          <w:szCs w:val="24"/>
          <w:lang w:eastAsia="en-GB"/>
        </w:rPr>
      </w:pPr>
      <w:r w:rsidRPr="00D979E7">
        <w:rPr>
          <w:rFonts w:eastAsia="Times New Roman" w:cstheme="minorHAnsi"/>
          <w:sz w:val="24"/>
          <w:szCs w:val="24"/>
          <w:lang w:eastAsia="en-GB"/>
        </w:rPr>
        <w:t>Establish CIOB EDI awards as part of updated and successfully relaunched CIOB Awards (1.9)</w:t>
      </w:r>
    </w:p>
    <w:p w14:paraId="4BE328B7" w14:textId="77777777" w:rsidR="00D979E7" w:rsidRPr="00D979E7" w:rsidRDefault="00D979E7" w:rsidP="00D979E7">
      <w:pPr>
        <w:numPr>
          <w:ilvl w:val="0"/>
          <w:numId w:val="34"/>
        </w:numPr>
        <w:spacing w:after="0" w:line="240" w:lineRule="auto"/>
        <w:rPr>
          <w:rFonts w:ascii="Calibri" w:eastAsia="Times New Roman" w:hAnsi="Calibri" w:cs="Arial"/>
          <w:bCs/>
          <w:sz w:val="24"/>
          <w:szCs w:val="24"/>
          <w:lang w:eastAsia="en-GB"/>
        </w:rPr>
      </w:pPr>
      <w:r w:rsidRPr="00D979E7">
        <w:rPr>
          <w:rFonts w:ascii="Calibri" w:eastAsia="Calibri" w:hAnsi="Calibri" w:cs="Arial"/>
          <w:sz w:val="24"/>
          <w:szCs w:val="24"/>
        </w:rPr>
        <w:t xml:space="preserve">Raising awareness of EDI issues in CIOB Hubs &amp; Regional Committees (EDI Ambassador Role Launched) (2.4 &amp; 2.6) </w:t>
      </w:r>
    </w:p>
    <w:p w14:paraId="649DDD3B" w14:textId="77777777" w:rsidR="00D979E7" w:rsidRPr="00D979E7" w:rsidRDefault="00D979E7" w:rsidP="00D979E7">
      <w:pPr>
        <w:numPr>
          <w:ilvl w:val="0"/>
          <w:numId w:val="3"/>
        </w:numPr>
        <w:spacing w:after="0" w:line="256" w:lineRule="auto"/>
        <w:contextualSpacing/>
        <w:rPr>
          <w:rFonts w:eastAsia="Times New Roman" w:cstheme="minorHAnsi"/>
          <w:sz w:val="24"/>
          <w:szCs w:val="24"/>
          <w:lang w:eastAsia="en-GB"/>
        </w:rPr>
      </w:pPr>
      <w:r w:rsidRPr="00D979E7">
        <w:rPr>
          <w:rFonts w:eastAsia="Times New Roman" w:cstheme="minorHAnsi"/>
          <w:sz w:val="24"/>
          <w:szCs w:val="24"/>
          <w:lang w:eastAsia="en-GB"/>
        </w:rPr>
        <w:t xml:space="preserve">Tomorrow’s Leader’s representatives appointed to member’s EDI Advisory Panel (2.7) </w:t>
      </w:r>
    </w:p>
    <w:p w14:paraId="173D0331" w14:textId="77777777" w:rsidR="00D979E7" w:rsidRPr="00D979E7" w:rsidRDefault="00D979E7" w:rsidP="00D979E7">
      <w:pPr>
        <w:numPr>
          <w:ilvl w:val="0"/>
          <w:numId w:val="3"/>
        </w:numPr>
        <w:spacing w:after="0" w:line="256" w:lineRule="auto"/>
        <w:contextualSpacing/>
        <w:rPr>
          <w:rFonts w:eastAsia="Times New Roman" w:cstheme="minorHAnsi"/>
          <w:sz w:val="24"/>
          <w:szCs w:val="24"/>
          <w:lang w:eastAsia="en-GB"/>
        </w:rPr>
      </w:pPr>
      <w:r w:rsidRPr="00D979E7">
        <w:rPr>
          <w:rFonts w:eastAsia="Times New Roman" w:cstheme="minorHAnsi"/>
          <w:sz w:val="24"/>
          <w:szCs w:val="24"/>
          <w:lang w:eastAsia="en-GB"/>
        </w:rPr>
        <w:t>EDI Special Report &amp; Charter launched to encourage corporate engagement (2.8)</w:t>
      </w:r>
    </w:p>
    <w:p w14:paraId="1AB031B7" w14:textId="77777777" w:rsidR="00D979E7" w:rsidRPr="00D979E7" w:rsidRDefault="00D979E7" w:rsidP="00D979E7">
      <w:pPr>
        <w:numPr>
          <w:ilvl w:val="0"/>
          <w:numId w:val="3"/>
        </w:numPr>
        <w:spacing w:after="0" w:line="240" w:lineRule="auto"/>
        <w:rPr>
          <w:rFonts w:ascii="Calibri" w:eastAsia="Times New Roman" w:hAnsi="Calibri" w:cs="Times New Roman"/>
          <w:color w:val="000000"/>
          <w:sz w:val="24"/>
          <w:szCs w:val="24"/>
          <w:lang w:eastAsia="en-GB"/>
        </w:rPr>
      </w:pPr>
      <w:r w:rsidRPr="00D979E7">
        <w:rPr>
          <w:rFonts w:ascii="Calibri" w:eastAsia="Times New Roman" w:hAnsi="Calibri" w:cs="Times New Roman"/>
          <w:color w:val="000000"/>
          <w:sz w:val="24"/>
          <w:szCs w:val="24"/>
          <w:lang w:eastAsia="en-GB"/>
        </w:rPr>
        <w:t>New brand guidance published with evidence of accessibility/inclusion (e.g. minimum font/diverse image library) (5.1)</w:t>
      </w:r>
    </w:p>
    <w:p w14:paraId="746FF4D2" w14:textId="77777777" w:rsidR="00D979E7" w:rsidRPr="00D979E7" w:rsidRDefault="00D979E7" w:rsidP="00D979E7">
      <w:pPr>
        <w:numPr>
          <w:ilvl w:val="0"/>
          <w:numId w:val="3"/>
        </w:numPr>
        <w:spacing w:after="0" w:line="240" w:lineRule="auto"/>
        <w:rPr>
          <w:rFonts w:ascii="Calibri" w:eastAsia="Times New Roman" w:hAnsi="Calibri" w:cs="Arial"/>
          <w:bCs/>
          <w:sz w:val="24"/>
          <w:szCs w:val="24"/>
          <w:lang w:eastAsia="en-GB"/>
        </w:rPr>
      </w:pPr>
      <w:r w:rsidRPr="00D979E7">
        <w:rPr>
          <w:rFonts w:ascii="Calibri" w:eastAsia="Times New Roman" w:hAnsi="Calibri" w:cs="Times New Roman"/>
          <w:color w:val="000000"/>
          <w:sz w:val="24"/>
          <w:szCs w:val="24"/>
          <w:lang w:eastAsia="en-GB"/>
        </w:rPr>
        <w:t>New Guidance on inclusive and accessible events launched (5.2)</w:t>
      </w:r>
    </w:p>
    <w:p w14:paraId="0610171A" w14:textId="77777777" w:rsidR="00D979E7" w:rsidRPr="00D979E7" w:rsidRDefault="00D979E7" w:rsidP="00D979E7">
      <w:pPr>
        <w:numPr>
          <w:ilvl w:val="0"/>
          <w:numId w:val="3"/>
        </w:numPr>
        <w:spacing w:after="0" w:line="240" w:lineRule="auto"/>
        <w:rPr>
          <w:rFonts w:ascii="Calibri" w:eastAsia="Times New Roman" w:hAnsi="Calibri" w:cs="Arial"/>
          <w:bCs/>
          <w:sz w:val="24"/>
          <w:szCs w:val="24"/>
          <w:lang w:eastAsia="en-GB"/>
        </w:rPr>
      </w:pPr>
      <w:r w:rsidRPr="00D979E7">
        <w:rPr>
          <w:rFonts w:ascii="Calibri" w:eastAsia="Times New Roman" w:hAnsi="Calibri" w:cs="Arial"/>
          <w:bCs/>
          <w:sz w:val="24"/>
          <w:szCs w:val="24"/>
          <w:lang w:eastAsia="en-GB"/>
        </w:rPr>
        <w:t>Delivery of Academy EDI webinar/video + circulated to local Hub Cttees at suggestion of Trustee (6.2)</w:t>
      </w:r>
    </w:p>
    <w:p w14:paraId="3252E8D5" w14:textId="77777777" w:rsidR="00D979E7" w:rsidRPr="00D979E7" w:rsidRDefault="00D979E7" w:rsidP="00D979E7">
      <w:pPr>
        <w:numPr>
          <w:ilvl w:val="0"/>
          <w:numId w:val="3"/>
        </w:numPr>
        <w:spacing w:after="0" w:line="240" w:lineRule="auto"/>
        <w:rPr>
          <w:rFonts w:ascii="Calibri" w:eastAsia="Times New Roman" w:hAnsi="Calibri" w:cs="Arial"/>
          <w:bCs/>
          <w:sz w:val="24"/>
          <w:szCs w:val="24"/>
          <w:lang w:eastAsia="en-GB"/>
        </w:rPr>
      </w:pPr>
      <w:r w:rsidRPr="00D979E7">
        <w:rPr>
          <w:rFonts w:ascii="Calibri" w:eastAsia="Calibri" w:hAnsi="Calibri" w:cs="Times New Roman"/>
          <w:sz w:val="24"/>
          <w:szCs w:val="24"/>
          <w:lang w:eastAsia="en-GB"/>
        </w:rPr>
        <w:t>Internal campaign to improve staff data disclosure rates (7.1)</w:t>
      </w:r>
    </w:p>
    <w:p w14:paraId="31BB098C" w14:textId="77777777" w:rsidR="00D979E7" w:rsidRPr="00D979E7" w:rsidRDefault="00D979E7" w:rsidP="00D979E7">
      <w:pPr>
        <w:spacing w:after="0" w:line="240" w:lineRule="auto"/>
        <w:rPr>
          <w:rFonts w:ascii="Calibri" w:eastAsia="Times New Roman" w:hAnsi="Calibri" w:cs="Arial"/>
          <w:bCs/>
          <w:sz w:val="24"/>
          <w:szCs w:val="24"/>
          <w:lang w:eastAsia="en-GB"/>
        </w:rPr>
      </w:pPr>
    </w:p>
    <w:p w14:paraId="6F6A155A" w14:textId="71628DA9" w:rsidR="00D979E7" w:rsidRPr="00D979E7" w:rsidRDefault="00D979E7" w:rsidP="00D979E7">
      <w:pPr>
        <w:numPr>
          <w:ilvl w:val="0"/>
          <w:numId w:val="33"/>
        </w:numPr>
        <w:spacing w:after="0" w:line="240" w:lineRule="auto"/>
        <w:ind w:hanging="720"/>
        <w:rPr>
          <w:rFonts w:ascii="Calibri" w:eastAsia="Times New Roman" w:hAnsi="Calibri" w:cs="Arial"/>
          <w:b/>
          <w:sz w:val="24"/>
          <w:szCs w:val="24"/>
          <w:lang w:eastAsia="en-GB"/>
        </w:rPr>
      </w:pPr>
      <w:r w:rsidRPr="00D979E7">
        <w:rPr>
          <w:rFonts w:ascii="Calibri" w:eastAsia="Times New Roman" w:hAnsi="Calibri" w:cs="Arial"/>
          <w:b/>
          <w:sz w:val="24"/>
          <w:szCs w:val="24"/>
          <w:lang w:eastAsia="en-GB"/>
        </w:rPr>
        <w:t xml:space="preserve">The following key actions </w:t>
      </w:r>
      <w:r w:rsidR="002C40DD">
        <w:rPr>
          <w:rFonts w:ascii="Calibri" w:eastAsia="Times New Roman" w:hAnsi="Calibri" w:cs="Arial"/>
          <w:b/>
          <w:sz w:val="24"/>
          <w:szCs w:val="24"/>
          <w:lang w:eastAsia="en-GB"/>
        </w:rPr>
        <w:t>are on-going</w:t>
      </w:r>
      <w:r w:rsidRPr="00D979E7">
        <w:rPr>
          <w:rFonts w:ascii="Calibri" w:eastAsia="Times New Roman" w:hAnsi="Calibri" w:cs="Arial"/>
          <w:b/>
          <w:sz w:val="24"/>
          <w:szCs w:val="24"/>
          <w:lang w:eastAsia="en-GB"/>
        </w:rPr>
        <w:t xml:space="preserve">:  </w:t>
      </w:r>
    </w:p>
    <w:p w14:paraId="53C20133" w14:textId="77777777" w:rsidR="00D979E7" w:rsidRPr="00D979E7" w:rsidRDefault="00D979E7" w:rsidP="00D979E7">
      <w:pPr>
        <w:spacing w:after="0" w:line="240" w:lineRule="auto"/>
        <w:rPr>
          <w:rFonts w:ascii="Calibri" w:eastAsia="Times New Roman" w:hAnsi="Calibri" w:cs="Arial"/>
          <w:bCs/>
          <w:sz w:val="24"/>
          <w:szCs w:val="24"/>
          <w:lang w:eastAsia="en-GB"/>
        </w:rPr>
      </w:pPr>
    </w:p>
    <w:p w14:paraId="54B4E3C2" w14:textId="77777777" w:rsidR="00D979E7" w:rsidRPr="00D979E7" w:rsidRDefault="00D979E7" w:rsidP="00D979E7">
      <w:pPr>
        <w:numPr>
          <w:ilvl w:val="0"/>
          <w:numId w:val="34"/>
        </w:numPr>
        <w:spacing w:after="0" w:line="240" w:lineRule="auto"/>
        <w:rPr>
          <w:rFonts w:eastAsia="Times New Roman" w:cstheme="minorHAnsi"/>
          <w:bCs/>
          <w:sz w:val="24"/>
          <w:szCs w:val="24"/>
          <w:lang w:eastAsia="en-GB"/>
        </w:rPr>
      </w:pPr>
      <w:r w:rsidRPr="00D979E7">
        <w:rPr>
          <w:rFonts w:eastAsia="Calibri" w:cstheme="minorHAnsi"/>
          <w:sz w:val="24"/>
          <w:szCs w:val="24"/>
        </w:rPr>
        <w:t xml:space="preserve">Embed EDI into the CIOB corporate values (1.4) </w:t>
      </w:r>
    </w:p>
    <w:p w14:paraId="3A926856" w14:textId="77777777" w:rsidR="00D979E7" w:rsidRPr="00D979E7" w:rsidRDefault="00D979E7" w:rsidP="00D979E7">
      <w:pPr>
        <w:numPr>
          <w:ilvl w:val="0"/>
          <w:numId w:val="34"/>
        </w:numPr>
        <w:spacing w:after="0" w:line="240" w:lineRule="auto"/>
        <w:rPr>
          <w:rFonts w:ascii="Calibri" w:eastAsia="Calibri" w:hAnsi="Calibri" w:cs="Arial"/>
          <w:sz w:val="24"/>
          <w:szCs w:val="24"/>
        </w:rPr>
      </w:pPr>
      <w:r w:rsidRPr="00D979E7">
        <w:rPr>
          <w:rFonts w:ascii="Calibri" w:eastAsia="Calibri" w:hAnsi="Calibri" w:cs="Arial"/>
          <w:sz w:val="24"/>
          <w:szCs w:val="24"/>
        </w:rPr>
        <w:t>Personal data from Trustees collected and analysed to facilitate identification of trends.  (1.5)</w:t>
      </w:r>
    </w:p>
    <w:p w14:paraId="1DB9836F" w14:textId="77777777" w:rsidR="00D979E7" w:rsidRPr="00D979E7" w:rsidRDefault="00D979E7" w:rsidP="00D979E7">
      <w:pPr>
        <w:numPr>
          <w:ilvl w:val="0"/>
          <w:numId w:val="34"/>
        </w:numPr>
        <w:spacing w:after="0" w:line="240" w:lineRule="auto"/>
        <w:rPr>
          <w:rFonts w:ascii="Calibri" w:eastAsia="Times New Roman" w:hAnsi="Calibri" w:cs="Arial"/>
          <w:bCs/>
          <w:sz w:val="24"/>
          <w:szCs w:val="24"/>
          <w:lang w:eastAsia="en-GB"/>
        </w:rPr>
      </w:pPr>
      <w:r w:rsidRPr="00D979E7">
        <w:rPr>
          <w:rFonts w:eastAsia="Times New Roman" w:cstheme="minorHAnsi"/>
          <w:sz w:val="24"/>
          <w:szCs w:val="24"/>
          <w:lang w:eastAsia="en-GB"/>
        </w:rPr>
        <w:t xml:space="preserve">Collection, analysis of updated personal data questions for members delayed due to Tech Review. New target of March 2023 (2.1 – 2.3) </w:t>
      </w:r>
    </w:p>
    <w:p w14:paraId="70F40B25" w14:textId="77777777" w:rsidR="00D979E7" w:rsidRDefault="00D979E7" w:rsidP="00D979E7">
      <w:pPr>
        <w:numPr>
          <w:ilvl w:val="0"/>
          <w:numId w:val="34"/>
        </w:numPr>
        <w:spacing w:after="0" w:line="240" w:lineRule="auto"/>
        <w:rPr>
          <w:rFonts w:ascii="Calibri" w:eastAsia="Times New Roman" w:hAnsi="Calibri" w:cs="Arial"/>
          <w:bCs/>
          <w:sz w:val="24"/>
          <w:szCs w:val="24"/>
          <w:lang w:eastAsia="en-GB"/>
        </w:rPr>
      </w:pPr>
      <w:r w:rsidRPr="00D979E7">
        <w:rPr>
          <w:rFonts w:ascii="Calibri" w:eastAsia="Times New Roman" w:hAnsi="Calibri" w:cs="Arial"/>
          <w:bCs/>
          <w:sz w:val="24"/>
          <w:szCs w:val="24"/>
          <w:lang w:eastAsia="en-GB"/>
        </w:rPr>
        <w:t>Review of EDI training options for staff (7.5)</w:t>
      </w:r>
    </w:p>
    <w:p w14:paraId="6E53A3C9" w14:textId="77777777" w:rsidR="002C40DD" w:rsidRPr="00D979E7" w:rsidRDefault="002C40DD" w:rsidP="002C40DD">
      <w:pPr>
        <w:spacing w:after="0" w:line="240" w:lineRule="auto"/>
        <w:ind w:left="720"/>
        <w:rPr>
          <w:rFonts w:ascii="Calibri" w:eastAsia="Times New Roman" w:hAnsi="Calibri" w:cs="Arial"/>
          <w:bCs/>
          <w:sz w:val="24"/>
          <w:szCs w:val="24"/>
          <w:lang w:eastAsia="en-GB"/>
        </w:rPr>
      </w:pPr>
    </w:p>
    <w:p w14:paraId="467B5C01" w14:textId="56829B3D" w:rsidR="00D979E7" w:rsidRPr="00D979E7" w:rsidRDefault="00D979E7" w:rsidP="00D979E7">
      <w:pPr>
        <w:spacing w:after="0" w:line="240" w:lineRule="auto"/>
        <w:ind w:left="-284"/>
        <w:rPr>
          <w:rFonts w:ascii="Calibri" w:eastAsia="Times New Roman" w:hAnsi="Calibri" w:cs="Arial"/>
          <w:bCs/>
          <w:sz w:val="24"/>
          <w:szCs w:val="24"/>
          <w:lang w:eastAsia="en-GB"/>
        </w:rPr>
      </w:pPr>
      <w:r w:rsidRPr="00D979E7">
        <w:rPr>
          <w:rFonts w:ascii="Calibri" w:eastAsia="Times New Roman" w:hAnsi="Calibri" w:cs="Arial"/>
          <w:bCs/>
          <w:sz w:val="24"/>
          <w:szCs w:val="24"/>
          <w:lang w:eastAsia="en-GB"/>
        </w:rPr>
        <w:lastRenderedPageBreak/>
        <w:t>Detailed Action Plan 2021-22 – Closing summary</w:t>
      </w:r>
    </w:p>
    <w:p w14:paraId="05855FC5" w14:textId="77777777" w:rsidR="00D979E7" w:rsidRPr="00D979E7" w:rsidRDefault="00D979E7" w:rsidP="00EA14BB">
      <w:pPr>
        <w:pStyle w:val="NoSpacing"/>
      </w:pPr>
    </w:p>
    <w:tbl>
      <w:tblPr>
        <w:tblpPr w:leftFromText="180" w:rightFromText="180" w:vertAnchor="text" w:horzAnchor="page" w:tblpX="1165" w:tblpY="206"/>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600"/>
        <w:gridCol w:w="1473"/>
        <w:gridCol w:w="1479"/>
        <w:gridCol w:w="3572"/>
        <w:gridCol w:w="1559"/>
        <w:gridCol w:w="3261"/>
      </w:tblGrid>
      <w:tr w:rsidR="00D979E7" w:rsidRPr="00D979E7" w14:paraId="699C3BDA" w14:textId="77777777" w:rsidTr="00900C69">
        <w:tc>
          <w:tcPr>
            <w:tcW w:w="14596" w:type="dxa"/>
            <w:gridSpan w:val="7"/>
            <w:shd w:val="clear" w:color="auto" w:fill="ED7D31"/>
          </w:tcPr>
          <w:p w14:paraId="68B7AE07" w14:textId="77777777" w:rsidR="00D979E7" w:rsidRPr="00D979E7" w:rsidRDefault="00D979E7" w:rsidP="00D979E7">
            <w:pPr>
              <w:numPr>
                <w:ilvl w:val="0"/>
                <w:numId w:val="23"/>
              </w:numPr>
              <w:spacing w:after="0" w:line="240" w:lineRule="auto"/>
              <w:ind w:left="457"/>
              <w:contextualSpacing/>
              <w:rPr>
                <w:rFonts w:ascii="Calibri" w:eastAsia="Calibri" w:hAnsi="Calibri" w:cs="Arial"/>
                <w:b/>
                <w:sz w:val="24"/>
                <w:szCs w:val="24"/>
              </w:rPr>
            </w:pPr>
            <w:r w:rsidRPr="00D979E7">
              <w:rPr>
                <w:rFonts w:ascii="Calibri" w:eastAsia="Calibri" w:hAnsi="Calibri" w:cs="Arial"/>
                <w:b/>
                <w:sz w:val="24"/>
                <w:szCs w:val="24"/>
              </w:rPr>
              <w:t xml:space="preserve">LEADERSHIP &amp; GOVERNANCE </w:t>
            </w:r>
          </w:p>
        </w:tc>
      </w:tr>
      <w:tr w:rsidR="00D979E7" w:rsidRPr="00D979E7" w14:paraId="1F1C789C" w14:textId="77777777" w:rsidTr="00900C69">
        <w:tc>
          <w:tcPr>
            <w:tcW w:w="1652" w:type="dxa"/>
            <w:shd w:val="clear" w:color="auto" w:fill="auto"/>
          </w:tcPr>
          <w:p w14:paraId="29B0F6F5"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Objective</w:t>
            </w:r>
          </w:p>
        </w:tc>
        <w:tc>
          <w:tcPr>
            <w:tcW w:w="1600" w:type="dxa"/>
            <w:shd w:val="clear" w:color="auto" w:fill="auto"/>
          </w:tcPr>
          <w:p w14:paraId="04FEE9E7"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 xml:space="preserve">Actions </w:t>
            </w:r>
          </w:p>
        </w:tc>
        <w:tc>
          <w:tcPr>
            <w:tcW w:w="1473" w:type="dxa"/>
            <w:shd w:val="clear" w:color="auto" w:fill="auto"/>
          </w:tcPr>
          <w:p w14:paraId="425FEEAD"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 xml:space="preserve">Resource </w:t>
            </w:r>
          </w:p>
        </w:tc>
        <w:tc>
          <w:tcPr>
            <w:tcW w:w="1479" w:type="dxa"/>
            <w:shd w:val="clear" w:color="auto" w:fill="auto"/>
          </w:tcPr>
          <w:p w14:paraId="75543FAE"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Responsible Director</w:t>
            </w:r>
          </w:p>
        </w:tc>
        <w:tc>
          <w:tcPr>
            <w:tcW w:w="3572" w:type="dxa"/>
            <w:shd w:val="clear" w:color="auto" w:fill="auto"/>
          </w:tcPr>
          <w:p w14:paraId="3C1BF870"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 xml:space="preserve">Measurable Outcome </w:t>
            </w:r>
          </w:p>
        </w:tc>
        <w:tc>
          <w:tcPr>
            <w:tcW w:w="1559" w:type="dxa"/>
            <w:shd w:val="clear" w:color="auto" w:fill="auto"/>
          </w:tcPr>
          <w:p w14:paraId="1816AED7"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Target</w:t>
            </w:r>
          </w:p>
        </w:tc>
        <w:tc>
          <w:tcPr>
            <w:tcW w:w="3261" w:type="dxa"/>
            <w:shd w:val="clear" w:color="auto" w:fill="auto"/>
          </w:tcPr>
          <w:p w14:paraId="393E32E4"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Comment</w:t>
            </w:r>
          </w:p>
          <w:p w14:paraId="223324EE" w14:textId="77777777" w:rsidR="00D979E7" w:rsidRPr="00D979E7" w:rsidRDefault="00D979E7" w:rsidP="00D979E7">
            <w:pPr>
              <w:spacing w:after="0" w:line="240" w:lineRule="auto"/>
              <w:rPr>
                <w:rFonts w:ascii="Calibri" w:eastAsia="Calibri" w:hAnsi="Calibri" w:cs="Arial"/>
                <w:sz w:val="14"/>
                <w:szCs w:val="14"/>
              </w:rPr>
            </w:pPr>
          </w:p>
        </w:tc>
      </w:tr>
      <w:tr w:rsidR="00D979E7" w:rsidRPr="00D979E7" w14:paraId="742A4788" w14:textId="77777777" w:rsidTr="00900C69">
        <w:trPr>
          <w:cantSplit/>
          <w:trHeight w:val="1134"/>
        </w:trPr>
        <w:tc>
          <w:tcPr>
            <w:tcW w:w="1652" w:type="dxa"/>
            <w:vMerge w:val="restart"/>
            <w:shd w:val="clear" w:color="auto" w:fill="auto"/>
          </w:tcPr>
          <w:p w14:paraId="224BAA5A" w14:textId="77777777" w:rsidR="00D979E7" w:rsidRPr="00D979E7" w:rsidRDefault="00D979E7" w:rsidP="00D979E7">
            <w:pPr>
              <w:spacing w:after="0" w:line="240" w:lineRule="auto"/>
              <w:rPr>
                <w:rFonts w:ascii="Calibri" w:eastAsia="Calibri" w:hAnsi="Calibri" w:cs="Arial"/>
                <w:b/>
                <w:i/>
                <w:sz w:val="20"/>
                <w:szCs w:val="20"/>
                <w:lang w:val="en-US"/>
              </w:rPr>
            </w:pPr>
            <w:r w:rsidRPr="00D979E7">
              <w:rPr>
                <w:rFonts w:eastAsia="Times New Roman" w:cstheme="minorHAnsi"/>
                <w:sz w:val="20"/>
                <w:szCs w:val="20"/>
                <w:lang w:eastAsia="en-GB"/>
              </w:rPr>
              <w:t>Provide visible leadership by promoting diversity and the benefits of inclusive practices across the construction sector</w:t>
            </w:r>
            <w:r w:rsidRPr="00D979E7">
              <w:rPr>
                <w:rFonts w:eastAsia="Calibri" w:cstheme="minorHAnsi"/>
                <w:sz w:val="20"/>
                <w:szCs w:val="20"/>
                <w:lang w:eastAsia="en-GB"/>
              </w:rPr>
              <w:t xml:space="preserve"> </w:t>
            </w:r>
          </w:p>
          <w:p w14:paraId="4BD30294"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7916D75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1.1 Publish and embed an EDI Action plan for 2021-2022</w:t>
            </w:r>
          </w:p>
        </w:tc>
        <w:tc>
          <w:tcPr>
            <w:tcW w:w="1473" w:type="dxa"/>
            <w:shd w:val="clear" w:color="auto" w:fill="auto"/>
          </w:tcPr>
          <w:p w14:paraId="7C4FC37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EDI</w:t>
            </w:r>
          </w:p>
        </w:tc>
        <w:tc>
          <w:tcPr>
            <w:tcW w:w="1479" w:type="dxa"/>
            <w:shd w:val="clear" w:color="auto" w:fill="auto"/>
          </w:tcPr>
          <w:p w14:paraId="1B0AF2D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CEO</w:t>
            </w:r>
          </w:p>
        </w:tc>
        <w:tc>
          <w:tcPr>
            <w:tcW w:w="3572" w:type="dxa"/>
            <w:shd w:val="clear" w:color="auto" w:fill="auto"/>
          </w:tcPr>
          <w:p w14:paraId="0E13F682" w14:textId="77777777" w:rsidR="00D979E7" w:rsidRPr="00D979E7" w:rsidRDefault="00D979E7" w:rsidP="00D979E7">
            <w:pPr>
              <w:spacing w:after="0" w:line="240" w:lineRule="auto"/>
              <w:rPr>
                <w:rFonts w:eastAsia="Times New Roman" w:cstheme="minorHAnsi"/>
                <w:sz w:val="20"/>
                <w:szCs w:val="20"/>
                <w:lang w:eastAsia="en-GB"/>
              </w:rPr>
            </w:pPr>
            <w:r w:rsidRPr="00D979E7">
              <w:rPr>
                <w:rFonts w:ascii="Calibri" w:eastAsia="Calibri" w:hAnsi="Calibri" w:cs="Arial"/>
                <w:sz w:val="20"/>
                <w:szCs w:val="20"/>
              </w:rPr>
              <w:t xml:space="preserve">Adopt and publish new EDI Action Plan: </w:t>
            </w:r>
            <w:r w:rsidRPr="00D979E7">
              <w:rPr>
                <w:rFonts w:eastAsia="Times New Roman" w:cstheme="minorHAnsi"/>
                <w:sz w:val="20"/>
                <w:szCs w:val="20"/>
                <w:lang w:eastAsia="en-GB"/>
              </w:rPr>
              <w:t>‘</w:t>
            </w:r>
            <w:r w:rsidRPr="00D979E7">
              <w:rPr>
                <w:rFonts w:eastAsia="Times New Roman" w:cstheme="minorHAnsi"/>
                <w:i/>
                <w:iCs/>
                <w:sz w:val="20"/>
                <w:szCs w:val="20"/>
                <w:lang w:eastAsia="en-GB"/>
              </w:rPr>
              <w:t>Laying the foundations</w:t>
            </w:r>
            <w:r w:rsidRPr="00D979E7">
              <w:rPr>
                <w:rFonts w:eastAsia="Times New Roman" w:cstheme="minorHAnsi"/>
                <w:sz w:val="20"/>
                <w:szCs w:val="20"/>
                <w:lang w:eastAsia="en-GB"/>
              </w:rPr>
              <w:t xml:space="preserve">’ </w:t>
            </w:r>
            <w:r w:rsidRPr="00D979E7">
              <w:rPr>
                <w:rFonts w:ascii="Calibri" w:eastAsia="Calibri" w:hAnsi="Calibri" w:cs="Arial"/>
                <w:sz w:val="20"/>
                <w:szCs w:val="20"/>
              </w:rPr>
              <w:t xml:space="preserve">to align with period of Corporate Plan 2019-2022. To be publicly available via website. </w:t>
            </w:r>
          </w:p>
        </w:tc>
        <w:tc>
          <w:tcPr>
            <w:tcW w:w="1559" w:type="dxa"/>
            <w:shd w:val="clear" w:color="auto" w:fill="auto"/>
          </w:tcPr>
          <w:p w14:paraId="2EE4941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Action plan adopted June 2021</w:t>
            </w:r>
          </w:p>
        </w:tc>
        <w:tc>
          <w:tcPr>
            <w:tcW w:w="3261" w:type="dxa"/>
            <w:shd w:val="clear" w:color="auto" w:fill="auto"/>
          </w:tcPr>
          <w:p w14:paraId="12133A43"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Action completed. </w:t>
            </w:r>
          </w:p>
          <w:p w14:paraId="06AEDD62" w14:textId="77777777" w:rsidR="00D979E7" w:rsidRPr="00D979E7" w:rsidRDefault="00D979E7" w:rsidP="00D979E7">
            <w:pPr>
              <w:spacing w:after="0" w:line="240" w:lineRule="auto"/>
              <w:rPr>
                <w:rFonts w:eastAsia="Times New Roman" w:cstheme="minorHAnsi"/>
                <w:sz w:val="20"/>
                <w:szCs w:val="20"/>
                <w:lang w:eastAsia="en-GB"/>
              </w:rPr>
            </w:pPr>
          </w:p>
          <w:p w14:paraId="7D6F9F30" w14:textId="77777777" w:rsidR="00D979E7" w:rsidRPr="00D979E7" w:rsidRDefault="00D979E7" w:rsidP="00D979E7">
            <w:pPr>
              <w:spacing w:after="0" w:line="240" w:lineRule="auto"/>
              <w:rPr>
                <w:rFonts w:eastAsia="Calibri" w:cstheme="minorHAnsi"/>
                <w:sz w:val="20"/>
                <w:szCs w:val="20"/>
              </w:rPr>
            </w:pPr>
            <w:r w:rsidRPr="00D979E7">
              <w:rPr>
                <w:rFonts w:eastAsia="Times New Roman" w:cstheme="minorHAnsi"/>
                <w:sz w:val="20"/>
                <w:szCs w:val="20"/>
                <w:lang w:eastAsia="en-GB"/>
              </w:rPr>
              <w:t xml:space="preserve">EDI Action Plan adopted by BoT on 24/06/21. </w:t>
            </w:r>
          </w:p>
          <w:p w14:paraId="3E3AE32F" w14:textId="77777777" w:rsidR="00D979E7" w:rsidRPr="00D979E7" w:rsidRDefault="00D979E7" w:rsidP="00D979E7">
            <w:pPr>
              <w:spacing w:after="0" w:line="240" w:lineRule="auto"/>
              <w:rPr>
                <w:rFonts w:ascii="Calibri" w:eastAsia="Calibri" w:hAnsi="Calibri" w:cs="Arial"/>
                <w:sz w:val="20"/>
                <w:szCs w:val="20"/>
              </w:rPr>
            </w:pPr>
          </w:p>
        </w:tc>
      </w:tr>
      <w:tr w:rsidR="00D979E7" w:rsidRPr="00D979E7" w14:paraId="20D9CE7B" w14:textId="77777777" w:rsidTr="00900C69">
        <w:trPr>
          <w:cantSplit/>
          <w:trHeight w:val="699"/>
        </w:trPr>
        <w:tc>
          <w:tcPr>
            <w:tcW w:w="1652" w:type="dxa"/>
            <w:vMerge/>
            <w:shd w:val="clear" w:color="auto" w:fill="auto"/>
          </w:tcPr>
          <w:p w14:paraId="150714DC"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4BB7F77D"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1.2 Identify and agree ambitious EDI objectives for the 2030 Vision </w:t>
            </w:r>
          </w:p>
          <w:p w14:paraId="6B9E5FC2" w14:textId="77777777" w:rsidR="00D979E7" w:rsidRPr="00D979E7" w:rsidRDefault="00D979E7" w:rsidP="00D979E7">
            <w:pPr>
              <w:spacing w:after="0" w:line="240" w:lineRule="auto"/>
              <w:rPr>
                <w:rFonts w:ascii="Calibri" w:eastAsia="Calibri" w:hAnsi="Calibri" w:cs="Arial"/>
                <w:sz w:val="20"/>
                <w:szCs w:val="20"/>
              </w:rPr>
            </w:pPr>
          </w:p>
        </w:tc>
        <w:tc>
          <w:tcPr>
            <w:tcW w:w="1473" w:type="dxa"/>
          </w:tcPr>
          <w:p w14:paraId="35CC7E27"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Head of EDI</w:t>
            </w:r>
          </w:p>
          <w:p w14:paraId="01106E92" w14:textId="77777777" w:rsidR="00D979E7" w:rsidRPr="00D979E7" w:rsidRDefault="00D979E7" w:rsidP="00D979E7">
            <w:pPr>
              <w:spacing w:after="0" w:line="240" w:lineRule="auto"/>
              <w:rPr>
                <w:rFonts w:eastAsia="Calibri" w:cstheme="minorHAnsi"/>
                <w:sz w:val="20"/>
                <w:szCs w:val="20"/>
              </w:rPr>
            </w:pPr>
          </w:p>
        </w:tc>
        <w:tc>
          <w:tcPr>
            <w:tcW w:w="1479" w:type="dxa"/>
          </w:tcPr>
          <w:p w14:paraId="6E6E86B1" w14:textId="77777777" w:rsidR="00D979E7" w:rsidRPr="00D979E7" w:rsidRDefault="00D979E7" w:rsidP="00D979E7">
            <w:pPr>
              <w:spacing w:after="0" w:line="240" w:lineRule="auto"/>
              <w:rPr>
                <w:rFonts w:eastAsia="Calibri" w:cstheme="minorHAnsi"/>
                <w:sz w:val="20"/>
                <w:szCs w:val="20"/>
              </w:rPr>
            </w:pPr>
            <w:r w:rsidRPr="00D979E7">
              <w:rPr>
                <w:rFonts w:eastAsia="Calibri" w:cstheme="minorHAnsi"/>
                <w:sz w:val="20"/>
                <w:szCs w:val="20"/>
              </w:rPr>
              <w:t>CEO</w:t>
            </w:r>
          </w:p>
        </w:tc>
        <w:tc>
          <w:tcPr>
            <w:tcW w:w="3572" w:type="dxa"/>
          </w:tcPr>
          <w:p w14:paraId="21322239" w14:textId="77777777" w:rsidR="00D979E7" w:rsidRPr="00D979E7" w:rsidRDefault="00D979E7" w:rsidP="00D979E7">
            <w:pPr>
              <w:spacing w:after="0" w:line="240" w:lineRule="auto"/>
              <w:ind w:left="38"/>
              <w:rPr>
                <w:rFonts w:eastAsia="Times New Roman" w:cstheme="minorHAnsi"/>
                <w:sz w:val="20"/>
                <w:szCs w:val="20"/>
                <w:lang w:eastAsia="en-GB"/>
              </w:rPr>
            </w:pPr>
            <w:r w:rsidRPr="00D979E7">
              <w:rPr>
                <w:rFonts w:eastAsia="Times New Roman" w:cstheme="minorHAnsi"/>
                <w:sz w:val="20"/>
                <w:szCs w:val="20"/>
                <w:lang w:eastAsia="en-GB"/>
              </w:rPr>
              <w:t>Consult on and adopt objectives for 2030 with three main areas of focus for an EDI ‘</w:t>
            </w:r>
            <w:proofErr w:type="gramStart"/>
            <w:r w:rsidRPr="00D979E7">
              <w:rPr>
                <w:rFonts w:eastAsia="Times New Roman" w:cstheme="minorHAnsi"/>
                <w:i/>
                <w:iCs/>
                <w:sz w:val="20"/>
                <w:szCs w:val="20"/>
                <w:lang w:eastAsia="en-GB"/>
              </w:rPr>
              <w:t>Road-Map</w:t>
            </w:r>
            <w:proofErr w:type="gramEnd"/>
            <w:r w:rsidRPr="00D979E7">
              <w:rPr>
                <w:rFonts w:eastAsia="Times New Roman" w:cstheme="minorHAnsi"/>
                <w:sz w:val="20"/>
                <w:szCs w:val="20"/>
                <w:lang w:eastAsia="en-GB"/>
              </w:rPr>
              <w:t>’:</w:t>
            </w:r>
          </w:p>
          <w:p w14:paraId="1B57B5B5" w14:textId="77777777" w:rsidR="00D979E7" w:rsidRPr="00D979E7" w:rsidRDefault="00D979E7" w:rsidP="00D979E7">
            <w:pPr>
              <w:spacing w:after="0" w:line="240" w:lineRule="auto"/>
              <w:ind w:left="38"/>
              <w:rPr>
                <w:rFonts w:eastAsia="Times New Roman" w:cstheme="minorHAnsi"/>
                <w:sz w:val="20"/>
                <w:szCs w:val="20"/>
                <w:lang w:eastAsia="en-GB"/>
              </w:rPr>
            </w:pPr>
          </w:p>
          <w:p w14:paraId="0EE2A1CC" w14:textId="77777777" w:rsidR="00D979E7" w:rsidRPr="00D979E7" w:rsidRDefault="00D979E7" w:rsidP="00D979E7">
            <w:pPr>
              <w:spacing w:after="0" w:line="240" w:lineRule="auto"/>
              <w:ind w:left="720"/>
              <w:rPr>
                <w:rFonts w:eastAsia="Times New Roman" w:cstheme="minorHAnsi"/>
                <w:sz w:val="20"/>
                <w:szCs w:val="20"/>
                <w:lang w:eastAsia="en-GB"/>
              </w:rPr>
            </w:pPr>
          </w:p>
          <w:p w14:paraId="2765B5B3" w14:textId="77777777" w:rsidR="00D979E7" w:rsidRPr="00D979E7" w:rsidRDefault="00D979E7" w:rsidP="00D979E7">
            <w:pPr>
              <w:spacing w:after="0" w:line="240" w:lineRule="auto"/>
              <w:rPr>
                <w:rFonts w:eastAsia="Calibri" w:cstheme="minorHAnsi"/>
                <w:sz w:val="20"/>
                <w:szCs w:val="20"/>
                <w:highlight w:val="yellow"/>
              </w:rPr>
            </w:pPr>
          </w:p>
        </w:tc>
        <w:tc>
          <w:tcPr>
            <w:tcW w:w="1559" w:type="dxa"/>
          </w:tcPr>
          <w:p w14:paraId="03F85C69"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by December 2021</w:t>
            </w:r>
          </w:p>
          <w:p w14:paraId="69FDED73" w14:textId="77777777" w:rsidR="00D979E7" w:rsidRPr="00D979E7" w:rsidRDefault="00D979E7" w:rsidP="00D979E7">
            <w:pPr>
              <w:spacing w:after="0" w:line="240" w:lineRule="auto"/>
              <w:rPr>
                <w:rFonts w:eastAsia="Calibri" w:cstheme="minorHAnsi"/>
                <w:sz w:val="20"/>
                <w:szCs w:val="20"/>
                <w:highlight w:val="yellow"/>
              </w:rPr>
            </w:pPr>
          </w:p>
        </w:tc>
        <w:tc>
          <w:tcPr>
            <w:tcW w:w="3261" w:type="dxa"/>
          </w:tcPr>
          <w:p w14:paraId="4D8B55A7"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Completed. </w:t>
            </w:r>
          </w:p>
          <w:p w14:paraId="7561D1B0" w14:textId="77777777" w:rsidR="00D979E7" w:rsidRPr="00D979E7" w:rsidRDefault="00D979E7" w:rsidP="00D979E7">
            <w:pPr>
              <w:spacing w:after="0" w:line="240" w:lineRule="auto"/>
              <w:rPr>
                <w:rFonts w:eastAsia="Times New Roman" w:cstheme="minorHAnsi"/>
                <w:sz w:val="20"/>
                <w:szCs w:val="20"/>
                <w:lang w:eastAsia="en-GB"/>
              </w:rPr>
            </w:pPr>
          </w:p>
          <w:p w14:paraId="44B64DF7" w14:textId="77777777" w:rsidR="00D979E7" w:rsidRPr="00D979E7" w:rsidRDefault="00D979E7" w:rsidP="00D979E7">
            <w:pPr>
              <w:spacing w:after="0" w:line="240" w:lineRule="auto"/>
              <w:rPr>
                <w:rFonts w:eastAsia="Calibri" w:cstheme="minorHAnsi"/>
                <w:sz w:val="20"/>
                <w:szCs w:val="20"/>
              </w:rPr>
            </w:pPr>
            <w:r w:rsidRPr="00D979E7">
              <w:rPr>
                <w:rFonts w:eastAsia="Times New Roman" w:cstheme="minorHAnsi"/>
                <w:sz w:val="20"/>
                <w:szCs w:val="20"/>
                <w:lang w:eastAsia="en-GB"/>
              </w:rPr>
              <w:t xml:space="preserve">The 2030 Vision working group delivered a set of ambitious objectives fed into the Corp Plan.  </w:t>
            </w:r>
          </w:p>
        </w:tc>
      </w:tr>
      <w:tr w:rsidR="00D979E7" w:rsidRPr="00D979E7" w14:paraId="7C409A38" w14:textId="77777777" w:rsidTr="00900C69">
        <w:trPr>
          <w:cantSplit/>
          <w:trHeight w:val="1869"/>
        </w:trPr>
        <w:tc>
          <w:tcPr>
            <w:tcW w:w="1652" w:type="dxa"/>
            <w:vMerge/>
            <w:shd w:val="clear" w:color="auto" w:fill="auto"/>
          </w:tcPr>
          <w:p w14:paraId="5ED2FEAD"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5F812350" w14:textId="77777777" w:rsidR="00D979E7" w:rsidRPr="00D979E7" w:rsidRDefault="00D979E7" w:rsidP="00D979E7">
            <w:pPr>
              <w:spacing w:after="0" w:line="240" w:lineRule="auto"/>
              <w:rPr>
                <w:rFonts w:eastAsia="Times New Roman" w:cstheme="minorHAnsi"/>
                <w:sz w:val="20"/>
                <w:szCs w:val="20"/>
                <w:lang w:eastAsia="en-GB"/>
              </w:rPr>
            </w:pPr>
            <w:r w:rsidRPr="00D979E7">
              <w:rPr>
                <w:rFonts w:ascii="Calibri" w:eastAsia="Calibri" w:hAnsi="Calibri" w:cs="Arial"/>
                <w:sz w:val="20"/>
                <w:szCs w:val="20"/>
              </w:rPr>
              <w:t xml:space="preserve">1.3 Ensure BoT awareness of legal requirements and the benefits of commitment to EDI  </w:t>
            </w:r>
          </w:p>
        </w:tc>
        <w:tc>
          <w:tcPr>
            <w:tcW w:w="1473" w:type="dxa"/>
            <w:shd w:val="clear" w:color="auto" w:fill="auto"/>
          </w:tcPr>
          <w:p w14:paraId="7834A68D" w14:textId="77777777" w:rsidR="00D979E7" w:rsidRPr="00D979E7" w:rsidRDefault="00D979E7" w:rsidP="00D979E7">
            <w:pPr>
              <w:spacing w:after="0" w:line="240" w:lineRule="auto"/>
              <w:rPr>
                <w:rFonts w:eastAsia="Times New Roman" w:cstheme="minorHAnsi"/>
                <w:sz w:val="20"/>
                <w:szCs w:val="20"/>
                <w:lang w:eastAsia="en-GB"/>
              </w:rPr>
            </w:pPr>
            <w:r w:rsidRPr="00D979E7">
              <w:rPr>
                <w:rFonts w:ascii="Calibri" w:eastAsia="Calibri" w:hAnsi="Calibri" w:cs="Arial"/>
                <w:sz w:val="20"/>
                <w:szCs w:val="20"/>
              </w:rPr>
              <w:t>Time on Board agenda/Head of EDI</w:t>
            </w:r>
          </w:p>
        </w:tc>
        <w:tc>
          <w:tcPr>
            <w:tcW w:w="1479" w:type="dxa"/>
            <w:shd w:val="clear" w:color="auto" w:fill="auto"/>
          </w:tcPr>
          <w:p w14:paraId="16E65E0B" w14:textId="77777777" w:rsidR="00D979E7" w:rsidRPr="00D979E7" w:rsidRDefault="00D979E7" w:rsidP="00D979E7">
            <w:pPr>
              <w:spacing w:after="0" w:line="240" w:lineRule="auto"/>
              <w:rPr>
                <w:rFonts w:eastAsia="Calibri" w:cstheme="minorHAnsi"/>
                <w:sz w:val="20"/>
                <w:szCs w:val="20"/>
              </w:rPr>
            </w:pPr>
            <w:r w:rsidRPr="00D979E7">
              <w:rPr>
                <w:rFonts w:ascii="Calibri" w:eastAsia="Calibri" w:hAnsi="Calibri" w:cs="Arial"/>
                <w:sz w:val="20"/>
                <w:szCs w:val="20"/>
              </w:rPr>
              <w:t>Director of Governance</w:t>
            </w:r>
          </w:p>
        </w:tc>
        <w:tc>
          <w:tcPr>
            <w:tcW w:w="3572" w:type="dxa"/>
            <w:shd w:val="clear" w:color="auto" w:fill="auto"/>
          </w:tcPr>
          <w:p w14:paraId="1EB2985A" w14:textId="77777777" w:rsidR="00D979E7" w:rsidRPr="00D979E7" w:rsidRDefault="00D979E7" w:rsidP="00D979E7">
            <w:pPr>
              <w:numPr>
                <w:ilvl w:val="0"/>
                <w:numId w:val="25"/>
              </w:numPr>
              <w:spacing w:after="0" w:line="240" w:lineRule="auto"/>
              <w:ind w:left="484"/>
              <w:rPr>
                <w:rFonts w:ascii="Calibri" w:eastAsia="Calibri" w:hAnsi="Calibri" w:cs="Arial"/>
                <w:sz w:val="20"/>
                <w:szCs w:val="20"/>
              </w:rPr>
            </w:pPr>
            <w:r w:rsidRPr="00D979E7">
              <w:rPr>
                <w:rFonts w:ascii="Calibri" w:eastAsia="Calibri" w:hAnsi="Calibri" w:cs="Arial"/>
                <w:sz w:val="20"/>
                <w:szCs w:val="20"/>
              </w:rPr>
              <w:t>Initial EDI training delivered to all Trustees</w:t>
            </w:r>
          </w:p>
          <w:p w14:paraId="448B6BB1" w14:textId="77777777" w:rsidR="00D979E7" w:rsidRPr="00D979E7" w:rsidRDefault="00D979E7" w:rsidP="00D979E7">
            <w:pPr>
              <w:spacing w:after="0" w:line="240" w:lineRule="auto"/>
              <w:ind w:left="484"/>
              <w:rPr>
                <w:rFonts w:ascii="Calibri" w:eastAsia="Calibri" w:hAnsi="Calibri" w:cs="Arial"/>
                <w:sz w:val="20"/>
                <w:szCs w:val="20"/>
              </w:rPr>
            </w:pPr>
          </w:p>
          <w:p w14:paraId="33AF4B94" w14:textId="77777777" w:rsidR="00D979E7" w:rsidRPr="00D979E7" w:rsidRDefault="00D979E7" w:rsidP="00D979E7">
            <w:pPr>
              <w:spacing w:after="0" w:line="240" w:lineRule="auto"/>
              <w:ind w:left="484"/>
              <w:rPr>
                <w:rFonts w:ascii="Calibri" w:eastAsia="Calibri" w:hAnsi="Calibri" w:cs="Arial"/>
                <w:sz w:val="20"/>
                <w:szCs w:val="20"/>
              </w:rPr>
            </w:pPr>
          </w:p>
          <w:p w14:paraId="66F34448" w14:textId="77777777" w:rsidR="00D979E7" w:rsidRPr="00D979E7" w:rsidRDefault="00D979E7" w:rsidP="00D979E7">
            <w:pPr>
              <w:numPr>
                <w:ilvl w:val="0"/>
                <w:numId w:val="25"/>
              </w:numPr>
              <w:spacing w:after="0" w:line="240" w:lineRule="auto"/>
              <w:ind w:left="484"/>
              <w:rPr>
                <w:rFonts w:ascii="Calibri" w:eastAsia="Calibri" w:hAnsi="Calibri" w:cs="Arial"/>
                <w:sz w:val="20"/>
                <w:szCs w:val="20"/>
              </w:rPr>
            </w:pPr>
            <w:r w:rsidRPr="00D979E7">
              <w:rPr>
                <w:rFonts w:ascii="Calibri" w:eastAsia="Calibri" w:hAnsi="Calibri" w:cs="Arial"/>
                <w:sz w:val="20"/>
                <w:szCs w:val="20"/>
              </w:rPr>
              <w:t xml:space="preserve">EDI training added to induction requirements </w:t>
            </w:r>
          </w:p>
          <w:p w14:paraId="1D8F5DFE" w14:textId="77777777" w:rsidR="00D979E7" w:rsidRPr="00D979E7" w:rsidRDefault="00D979E7" w:rsidP="00D979E7">
            <w:pPr>
              <w:spacing w:after="0" w:line="240" w:lineRule="auto"/>
              <w:ind w:left="38"/>
              <w:rPr>
                <w:rFonts w:eastAsia="Times New Roman" w:cstheme="minorHAnsi"/>
                <w:sz w:val="20"/>
                <w:szCs w:val="20"/>
                <w:lang w:eastAsia="en-GB"/>
              </w:rPr>
            </w:pPr>
          </w:p>
        </w:tc>
        <w:tc>
          <w:tcPr>
            <w:tcW w:w="1559" w:type="dxa"/>
            <w:shd w:val="clear" w:color="auto" w:fill="auto"/>
          </w:tcPr>
          <w:p w14:paraId="201598F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October 2021</w:t>
            </w:r>
          </w:p>
          <w:p w14:paraId="7799FE57" w14:textId="77777777" w:rsidR="00D979E7" w:rsidRPr="00D979E7" w:rsidRDefault="00D979E7" w:rsidP="00D979E7">
            <w:pPr>
              <w:spacing w:after="0" w:line="240" w:lineRule="auto"/>
              <w:rPr>
                <w:rFonts w:ascii="Calibri" w:eastAsia="Calibri" w:hAnsi="Calibri" w:cs="Arial"/>
                <w:sz w:val="20"/>
                <w:szCs w:val="20"/>
              </w:rPr>
            </w:pPr>
          </w:p>
          <w:p w14:paraId="69BF3BCD" w14:textId="77777777" w:rsidR="00D979E7" w:rsidRPr="00D979E7" w:rsidRDefault="00D979E7" w:rsidP="00D979E7">
            <w:pPr>
              <w:spacing w:after="0" w:line="240" w:lineRule="auto"/>
              <w:rPr>
                <w:rFonts w:ascii="Calibri" w:eastAsia="Calibri" w:hAnsi="Calibri" w:cs="Arial"/>
                <w:sz w:val="20"/>
                <w:szCs w:val="20"/>
              </w:rPr>
            </w:pPr>
          </w:p>
          <w:p w14:paraId="68660C66" w14:textId="77777777" w:rsidR="00D979E7" w:rsidRPr="00D979E7" w:rsidRDefault="00D979E7" w:rsidP="00D979E7">
            <w:pPr>
              <w:spacing w:after="0" w:line="240" w:lineRule="auto"/>
              <w:rPr>
                <w:rFonts w:ascii="Calibri" w:eastAsia="Calibri" w:hAnsi="Calibri" w:cs="Arial"/>
                <w:sz w:val="20"/>
                <w:szCs w:val="20"/>
              </w:rPr>
            </w:pPr>
          </w:p>
          <w:p w14:paraId="2DF69898" w14:textId="77777777" w:rsidR="00D979E7" w:rsidRPr="00D979E7" w:rsidRDefault="00D979E7" w:rsidP="00D979E7">
            <w:pPr>
              <w:spacing w:after="0" w:line="240" w:lineRule="auto"/>
              <w:rPr>
                <w:rFonts w:eastAsia="Times New Roman" w:cstheme="minorHAnsi"/>
                <w:sz w:val="20"/>
                <w:szCs w:val="20"/>
                <w:lang w:eastAsia="en-GB"/>
              </w:rPr>
            </w:pPr>
            <w:r w:rsidRPr="00D979E7">
              <w:rPr>
                <w:rFonts w:ascii="Calibri" w:eastAsia="Calibri" w:hAnsi="Calibri" w:cs="Arial"/>
                <w:sz w:val="20"/>
                <w:szCs w:val="20"/>
              </w:rPr>
              <w:t xml:space="preserve">June 2022 </w:t>
            </w:r>
          </w:p>
        </w:tc>
        <w:tc>
          <w:tcPr>
            <w:tcW w:w="3261" w:type="dxa"/>
            <w:shd w:val="clear" w:color="auto" w:fill="auto"/>
          </w:tcPr>
          <w:p w14:paraId="6848DC81"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Completed. </w:t>
            </w:r>
          </w:p>
          <w:p w14:paraId="4E40202C" w14:textId="77777777" w:rsidR="00D979E7" w:rsidRPr="00D979E7" w:rsidRDefault="00D979E7" w:rsidP="00D979E7">
            <w:pPr>
              <w:spacing w:after="0" w:line="240" w:lineRule="auto"/>
              <w:rPr>
                <w:rFonts w:eastAsia="Times New Roman" w:cstheme="minorHAnsi"/>
                <w:sz w:val="20"/>
                <w:szCs w:val="20"/>
                <w:lang w:eastAsia="en-GB"/>
              </w:rPr>
            </w:pPr>
          </w:p>
          <w:p w14:paraId="0D1F13A0"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Trustee EDI training delivered 28/09/21</w:t>
            </w:r>
          </w:p>
        </w:tc>
      </w:tr>
      <w:tr w:rsidR="00D979E7" w:rsidRPr="00D979E7" w14:paraId="3E6D3A9F" w14:textId="77777777" w:rsidTr="00900C69">
        <w:trPr>
          <w:cantSplit/>
          <w:trHeight w:val="699"/>
        </w:trPr>
        <w:tc>
          <w:tcPr>
            <w:tcW w:w="1652" w:type="dxa"/>
            <w:vMerge/>
            <w:shd w:val="clear" w:color="auto" w:fill="auto"/>
          </w:tcPr>
          <w:p w14:paraId="55693FEB"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41C5F1A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1.4 Embed EDI into the CIOB corporate values</w:t>
            </w:r>
          </w:p>
          <w:p w14:paraId="61D4D1A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 </w:t>
            </w:r>
          </w:p>
        </w:tc>
        <w:tc>
          <w:tcPr>
            <w:tcW w:w="1473" w:type="dxa"/>
            <w:shd w:val="clear" w:color="auto" w:fill="auto"/>
          </w:tcPr>
          <w:p w14:paraId="3C7D18F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HR Team /Head of EDI capacity</w:t>
            </w:r>
          </w:p>
        </w:tc>
        <w:tc>
          <w:tcPr>
            <w:tcW w:w="1479" w:type="dxa"/>
            <w:shd w:val="clear" w:color="auto" w:fill="auto"/>
          </w:tcPr>
          <w:p w14:paraId="263489C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COO  </w:t>
            </w:r>
          </w:p>
        </w:tc>
        <w:tc>
          <w:tcPr>
            <w:tcW w:w="3572" w:type="dxa"/>
            <w:shd w:val="clear" w:color="auto" w:fill="auto"/>
          </w:tcPr>
          <w:p w14:paraId="4895CE3D" w14:textId="77777777" w:rsidR="00D979E7" w:rsidRPr="00D979E7" w:rsidRDefault="00D979E7" w:rsidP="00D979E7">
            <w:pPr>
              <w:spacing w:after="0" w:line="240" w:lineRule="auto"/>
              <w:rPr>
                <w:rFonts w:ascii="Calibri" w:eastAsia="Calibri" w:hAnsi="Calibri" w:cs="Arial"/>
                <w:sz w:val="20"/>
                <w:szCs w:val="20"/>
              </w:rPr>
            </w:pPr>
            <w:r w:rsidRPr="00D979E7">
              <w:rPr>
                <w:rFonts w:eastAsia="Times New Roman" w:cstheme="minorHAnsi"/>
                <w:sz w:val="20"/>
                <w:szCs w:val="20"/>
                <w:lang w:eastAsia="en-GB"/>
              </w:rPr>
              <w:t xml:space="preserve">Review the CIOB Values and include commitment to EDI as a key behaviour </w:t>
            </w:r>
          </w:p>
        </w:tc>
        <w:tc>
          <w:tcPr>
            <w:tcW w:w="1559" w:type="dxa"/>
            <w:shd w:val="clear" w:color="auto" w:fill="auto"/>
          </w:tcPr>
          <w:p w14:paraId="3615D02E" w14:textId="77777777" w:rsidR="00D979E7" w:rsidRPr="00D979E7" w:rsidRDefault="00D979E7" w:rsidP="00D979E7">
            <w:pPr>
              <w:spacing w:after="0" w:line="240" w:lineRule="auto"/>
              <w:rPr>
                <w:rFonts w:ascii="Calibri" w:eastAsia="Calibri" w:hAnsi="Calibri" w:cs="Arial"/>
                <w:sz w:val="20"/>
                <w:szCs w:val="20"/>
              </w:rPr>
            </w:pPr>
            <w:r w:rsidRPr="00D979E7">
              <w:rPr>
                <w:rFonts w:eastAsia="Times New Roman" w:cstheme="minorHAnsi"/>
                <w:sz w:val="20"/>
                <w:szCs w:val="20"/>
                <w:lang w:eastAsia="en-GB"/>
              </w:rPr>
              <w:t>December 2022</w:t>
            </w:r>
          </w:p>
        </w:tc>
        <w:tc>
          <w:tcPr>
            <w:tcW w:w="3261" w:type="dxa"/>
            <w:shd w:val="clear" w:color="auto" w:fill="auto"/>
          </w:tcPr>
          <w:p w14:paraId="7DE03C4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Not completed. </w:t>
            </w:r>
          </w:p>
          <w:p w14:paraId="1E74E874"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Review of Values will be aligned to work on Organisation Design and Competency Development planned Q1-Q2 2023 </w:t>
            </w:r>
          </w:p>
          <w:p w14:paraId="0606656A" w14:textId="77777777" w:rsidR="00D979E7" w:rsidRPr="00D979E7" w:rsidRDefault="00D979E7" w:rsidP="00D979E7">
            <w:pPr>
              <w:spacing w:after="0" w:line="240" w:lineRule="auto"/>
              <w:rPr>
                <w:rFonts w:eastAsia="Times New Roman" w:cstheme="minorHAnsi"/>
                <w:sz w:val="20"/>
                <w:szCs w:val="20"/>
                <w:lang w:eastAsia="en-GB"/>
              </w:rPr>
            </w:pPr>
          </w:p>
        </w:tc>
      </w:tr>
      <w:tr w:rsidR="00D979E7" w:rsidRPr="00D979E7" w14:paraId="58A4863A" w14:textId="77777777" w:rsidTr="00900C69">
        <w:trPr>
          <w:cantSplit/>
          <w:trHeight w:val="1134"/>
        </w:trPr>
        <w:tc>
          <w:tcPr>
            <w:tcW w:w="1652" w:type="dxa"/>
            <w:vMerge/>
            <w:shd w:val="clear" w:color="auto" w:fill="auto"/>
          </w:tcPr>
          <w:p w14:paraId="7F6EB88E"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55AB14C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1.5 Board of Trustees (BoT) to adopt measures to enhance the </w:t>
            </w:r>
            <w:r w:rsidRPr="00D979E7">
              <w:rPr>
                <w:rFonts w:ascii="Calibri" w:eastAsia="Calibri" w:hAnsi="Calibri" w:cs="Arial"/>
                <w:sz w:val="20"/>
                <w:szCs w:val="20"/>
              </w:rPr>
              <w:lastRenderedPageBreak/>
              <w:t>diversity of its membership</w:t>
            </w:r>
          </w:p>
        </w:tc>
        <w:tc>
          <w:tcPr>
            <w:tcW w:w="1473" w:type="dxa"/>
            <w:shd w:val="clear" w:color="auto" w:fill="auto"/>
          </w:tcPr>
          <w:p w14:paraId="1F48CD1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lastRenderedPageBreak/>
              <w:t>Director of Governance</w:t>
            </w:r>
          </w:p>
        </w:tc>
        <w:tc>
          <w:tcPr>
            <w:tcW w:w="1479" w:type="dxa"/>
            <w:shd w:val="clear" w:color="auto" w:fill="auto"/>
          </w:tcPr>
          <w:p w14:paraId="46EFD68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Governance</w:t>
            </w:r>
          </w:p>
        </w:tc>
        <w:tc>
          <w:tcPr>
            <w:tcW w:w="3572" w:type="dxa"/>
            <w:shd w:val="clear" w:color="auto" w:fill="auto"/>
          </w:tcPr>
          <w:p w14:paraId="7A069CBC" w14:textId="77777777" w:rsidR="00D979E7" w:rsidRPr="00D979E7" w:rsidRDefault="00D979E7" w:rsidP="00D979E7">
            <w:pPr>
              <w:numPr>
                <w:ilvl w:val="0"/>
                <w:numId w:val="26"/>
              </w:numPr>
              <w:spacing w:after="0" w:line="240" w:lineRule="auto"/>
              <w:ind w:left="345"/>
              <w:rPr>
                <w:rFonts w:ascii="Calibri" w:eastAsia="Calibri" w:hAnsi="Calibri" w:cs="Arial"/>
                <w:sz w:val="20"/>
                <w:szCs w:val="20"/>
              </w:rPr>
            </w:pPr>
            <w:r w:rsidRPr="00D979E7">
              <w:rPr>
                <w:rFonts w:ascii="Calibri" w:eastAsia="Calibri" w:hAnsi="Calibri" w:cs="Arial"/>
                <w:sz w:val="20"/>
                <w:szCs w:val="20"/>
              </w:rPr>
              <w:t>EDI questions to be added to recruitment procedure for BoT and other formal committees</w:t>
            </w:r>
          </w:p>
          <w:p w14:paraId="6AB7DD5E" w14:textId="77777777" w:rsidR="00D979E7" w:rsidRPr="00D979E7" w:rsidRDefault="00D979E7" w:rsidP="00D979E7">
            <w:pPr>
              <w:spacing w:after="0" w:line="240" w:lineRule="auto"/>
              <w:ind w:left="345"/>
              <w:rPr>
                <w:rFonts w:ascii="Calibri" w:eastAsia="Calibri" w:hAnsi="Calibri" w:cs="Arial"/>
                <w:sz w:val="20"/>
                <w:szCs w:val="20"/>
              </w:rPr>
            </w:pPr>
          </w:p>
          <w:p w14:paraId="2AB44FC4" w14:textId="77777777" w:rsidR="00D979E7" w:rsidRPr="00D979E7" w:rsidRDefault="00D979E7" w:rsidP="00D979E7">
            <w:pPr>
              <w:spacing w:after="0" w:line="240" w:lineRule="auto"/>
              <w:ind w:left="345"/>
              <w:rPr>
                <w:rFonts w:ascii="Calibri" w:eastAsia="Calibri" w:hAnsi="Calibri" w:cs="Arial"/>
                <w:sz w:val="20"/>
                <w:szCs w:val="20"/>
              </w:rPr>
            </w:pPr>
          </w:p>
          <w:p w14:paraId="6264EC44" w14:textId="77777777" w:rsidR="00D979E7" w:rsidRPr="00D979E7" w:rsidRDefault="00D979E7" w:rsidP="00D979E7">
            <w:pPr>
              <w:spacing w:after="0" w:line="240" w:lineRule="auto"/>
              <w:ind w:left="345"/>
              <w:rPr>
                <w:rFonts w:ascii="Calibri" w:eastAsia="Calibri" w:hAnsi="Calibri" w:cs="Arial"/>
                <w:sz w:val="20"/>
                <w:szCs w:val="20"/>
              </w:rPr>
            </w:pPr>
          </w:p>
          <w:p w14:paraId="54C8D347" w14:textId="77777777" w:rsidR="00D979E7" w:rsidRPr="00D979E7" w:rsidRDefault="00D979E7" w:rsidP="00D979E7">
            <w:pPr>
              <w:numPr>
                <w:ilvl w:val="0"/>
                <w:numId w:val="26"/>
              </w:numPr>
              <w:spacing w:after="0" w:line="240" w:lineRule="auto"/>
              <w:ind w:left="345"/>
              <w:rPr>
                <w:rFonts w:ascii="Calibri" w:eastAsia="Calibri" w:hAnsi="Calibri" w:cs="Arial"/>
                <w:sz w:val="20"/>
                <w:szCs w:val="20"/>
              </w:rPr>
            </w:pPr>
            <w:bookmarkStart w:id="0" w:name="_Hlk127366531"/>
            <w:r w:rsidRPr="00D979E7">
              <w:rPr>
                <w:rFonts w:ascii="Calibri" w:eastAsia="Calibri" w:hAnsi="Calibri" w:cs="Arial"/>
                <w:sz w:val="20"/>
                <w:szCs w:val="20"/>
              </w:rPr>
              <w:t xml:space="preserve">Personal data from Trustees collected and analysed to facilitate identification of trends.  </w:t>
            </w:r>
          </w:p>
          <w:bookmarkEnd w:id="0"/>
          <w:p w14:paraId="375E3E2F" w14:textId="77777777" w:rsidR="00D979E7" w:rsidRPr="00D979E7" w:rsidRDefault="00D979E7" w:rsidP="00D979E7">
            <w:pPr>
              <w:spacing w:after="0" w:line="240" w:lineRule="auto"/>
              <w:rPr>
                <w:rFonts w:ascii="Calibri" w:eastAsia="Calibri" w:hAnsi="Calibri" w:cs="Arial"/>
                <w:sz w:val="20"/>
                <w:szCs w:val="20"/>
              </w:rPr>
            </w:pPr>
          </w:p>
        </w:tc>
        <w:tc>
          <w:tcPr>
            <w:tcW w:w="1559" w:type="dxa"/>
            <w:shd w:val="clear" w:color="auto" w:fill="auto"/>
          </w:tcPr>
          <w:p w14:paraId="3584606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lastRenderedPageBreak/>
              <w:t>December 2021</w:t>
            </w:r>
          </w:p>
          <w:p w14:paraId="3273F6C9" w14:textId="77777777" w:rsidR="00D979E7" w:rsidRPr="00D979E7" w:rsidRDefault="00D979E7" w:rsidP="00D979E7">
            <w:pPr>
              <w:spacing w:after="0" w:line="240" w:lineRule="auto"/>
              <w:rPr>
                <w:rFonts w:ascii="Calibri" w:eastAsia="Calibri" w:hAnsi="Calibri" w:cs="Arial"/>
                <w:sz w:val="20"/>
                <w:szCs w:val="20"/>
              </w:rPr>
            </w:pPr>
          </w:p>
          <w:p w14:paraId="25CF57E9" w14:textId="77777777" w:rsidR="00D979E7" w:rsidRPr="00D979E7" w:rsidRDefault="00D979E7" w:rsidP="00D979E7">
            <w:pPr>
              <w:spacing w:after="0" w:line="240" w:lineRule="auto"/>
              <w:rPr>
                <w:rFonts w:ascii="Calibri" w:eastAsia="Calibri" w:hAnsi="Calibri" w:cs="Arial"/>
                <w:sz w:val="20"/>
                <w:szCs w:val="20"/>
              </w:rPr>
            </w:pPr>
          </w:p>
          <w:p w14:paraId="1E6C45C9" w14:textId="77777777" w:rsidR="00D979E7" w:rsidRPr="00D979E7" w:rsidRDefault="00D979E7" w:rsidP="00D979E7">
            <w:pPr>
              <w:spacing w:after="0" w:line="240" w:lineRule="auto"/>
              <w:rPr>
                <w:rFonts w:ascii="Calibri" w:eastAsia="Calibri" w:hAnsi="Calibri" w:cs="Arial"/>
                <w:sz w:val="20"/>
                <w:szCs w:val="20"/>
              </w:rPr>
            </w:pPr>
          </w:p>
          <w:p w14:paraId="3ABDF614" w14:textId="77777777" w:rsidR="00D979E7" w:rsidRPr="00D979E7" w:rsidRDefault="00D979E7" w:rsidP="00D979E7">
            <w:pPr>
              <w:spacing w:after="0" w:line="240" w:lineRule="auto"/>
              <w:rPr>
                <w:rFonts w:ascii="Calibri" w:eastAsia="Calibri" w:hAnsi="Calibri" w:cs="Arial"/>
                <w:sz w:val="20"/>
                <w:szCs w:val="20"/>
              </w:rPr>
            </w:pPr>
          </w:p>
          <w:p w14:paraId="249630BD" w14:textId="77777777" w:rsidR="00D979E7" w:rsidRPr="00D979E7" w:rsidRDefault="00D979E7" w:rsidP="00D979E7">
            <w:pPr>
              <w:spacing w:after="0" w:line="240" w:lineRule="auto"/>
              <w:rPr>
                <w:rFonts w:ascii="Calibri" w:eastAsia="Calibri" w:hAnsi="Calibri" w:cs="Arial"/>
                <w:sz w:val="20"/>
                <w:szCs w:val="20"/>
              </w:rPr>
            </w:pPr>
          </w:p>
          <w:p w14:paraId="30D8837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2022</w:t>
            </w:r>
          </w:p>
        </w:tc>
        <w:tc>
          <w:tcPr>
            <w:tcW w:w="3261" w:type="dxa"/>
            <w:shd w:val="clear" w:color="auto" w:fill="auto"/>
          </w:tcPr>
          <w:p w14:paraId="7D38975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lastRenderedPageBreak/>
              <w:t xml:space="preserve">Completed. </w:t>
            </w:r>
            <w:proofErr w:type="spellStart"/>
            <w:r w:rsidRPr="00D979E7">
              <w:rPr>
                <w:rFonts w:ascii="Calibri" w:eastAsia="Calibri" w:hAnsi="Calibri" w:cs="Arial"/>
                <w:sz w:val="20"/>
                <w:szCs w:val="20"/>
              </w:rPr>
              <w:t>Noms</w:t>
            </w:r>
            <w:proofErr w:type="spellEnd"/>
            <w:r w:rsidRPr="00D979E7">
              <w:rPr>
                <w:rFonts w:ascii="Calibri" w:eastAsia="Calibri" w:hAnsi="Calibri" w:cs="Arial"/>
                <w:sz w:val="20"/>
                <w:szCs w:val="20"/>
              </w:rPr>
              <w:t xml:space="preserve"> Cttee has incorp EDI questions into Trustee recruitment process. </w:t>
            </w:r>
          </w:p>
          <w:p w14:paraId="7F13C5E4" w14:textId="77777777" w:rsidR="00D979E7" w:rsidRPr="00D979E7" w:rsidRDefault="00D979E7" w:rsidP="00D979E7">
            <w:pPr>
              <w:spacing w:after="0" w:line="240" w:lineRule="auto"/>
              <w:rPr>
                <w:rFonts w:ascii="Calibri" w:eastAsia="Calibri" w:hAnsi="Calibri" w:cs="Arial"/>
                <w:sz w:val="20"/>
                <w:szCs w:val="20"/>
              </w:rPr>
            </w:pPr>
          </w:p>
          <w:p w14:paraId="349BA674" w14:textId="77777777" w:rsidR="00D979E7" w:rsidRPr="00D979E7" w:rsidRDefault="00D979E7" w:rsidP="00D979E7">
            <w:pPr>
              <w:spacing w:after="0" w:line="240" w:lineRule="auto"/>
              <w:rPr>
                <w:rFonts w:ascii="Calibri" w:eastAsia="Calibri" w:hAnsi="Calibri" w:cs="Arial"/>
                <w:sz w:val="20"/>
                <w:szCs w:val="20"/>
              </w:rPr>
            </w:pPr>
          </w:p>
          <w:p w14:paraId="524D75E6" w14:textId="77777777" w:rsidR="00D979E7" w:rsidRPr="00D979E7" w:rsidRDefault="00D979E7" w:rsidP="00D979E7">
            <w:pPr>
              <w:spacing w:after="0" w:line="240" w:lineRule="auto"/>
              <w:rPr>
                <w:rFonts w:ascii="Calibri" w:eastAsia="Calibri" w:hAnsi="Calibri" w:cs="Arial"/>
                <w:sz w:val="20"/>
                <w:szCs w:val="20"/>
              </w:rPr>
            </w:pPr>
          </w:p>
          <w:p w14:paraId="00B0D685" w14:textId="5B13ECB6" w:rsidR="00D979E7" w:rsidRPr="00F1177A" w:rsidRDefault="00FE79C2"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Action on-going</w:t>
            </w:r>
            <w:r w:rsidR="00D979E7" w:rsidRPr="00F1177A">
              <w:rPr>
                <w:rFonts w:ascii="Calibri" w:eastAsia="Calibri" w:hAnsi="Calibri" w:cs="Arial"/>
                <w:sz w:val="20"/>
                <w:szCs w:val="20"/>
              </w:rPr>
              <w:t>.</w:t>
            </w:r>
          </w:p>
          <w:p w14:paraId="1B225741" w14:textId="77777777" w:rsidR="00D979E7" w:rsidRPr="00D979E7" w:rsidRDefault="00D979E7"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Conditional on member data collection (action 2.1)</w:t>
            </w:r>
            <w:r w:rsidRPr="00D979E7">
              <w:rPr>
                <w:rFonts w:ascii="Calibri" w:eastAsia="Calibri" w:hAnsi="Calibri" w:cs="Arial"/>
                <w:sz w:val="20"/>
                <w:szCs w:val="20"/>
              </w:rPr>
              <w:t xml:space="preserve"> </w:t>
            </w:r>
          </w:p>
          <w:p w14:paraId="0F7A0F2A" w14:textId="77777777" w:rsidR="00D979E7" w:rsidRPr="00D979E7" w:rsidRDefault="00D979E7" w:rsidP="00D979E7">
            <w:pPr>
              <w:spacing w:after="0" w:line="240" w:lineRule="auto"/>
              <w:rPr>
                <w:rFonts w:ascii="Calibri" w:eastAsia="Calibri" w:hAnsi="Calibri" w:cs="Arial"/>
                <w:i/>
                <w:iCs/>
                <w:sz w:val="20"/>
                <w:szCs w:val="20"/>
                <w:highlight w:val="green"/>
              </w:rPr>
            </w:pPr>
          </w:p>
        </w:tc>
      </w:tr>
      <w:tr w:rsidR="00D979E7" w:rsidRPr="00D979E7" w14:paraId="72E6AC78" w14:textId="77777777" w:rsidTr="00900C69">
        <w:trPr>
          <w:cantSplit/>
          <w:trHeight w:val="50"/>
        </w:trPr>
        <w:tc>
          <w:tcPr>
            <w:tcW w:w="1652" w:type="dxa"/>
            <w:vMerge/>
            <w:shd w:val="clear" w:color="auto" w:fill="auto"/>
          </w:tcPr>
          <w:p w14:paraId="3ABE3799"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2E67C68B" w14:textId="77777777" w:rsidR="00D979E7" w:rsidRPr="00D979E7" w:rsidRDefault="00D979E7" w:rsidP="00D979E7">
            <w:pPr>
              <w:spacing w:after="0" w:line="240" w:lineRule="auto"/>
              <w:rPr>
                <w:rFonts w:ascii="Calibri" w:eastAsia="Calibri" w:hAnsi="Calibri" w:cs="Arial"/>
                <w:sz w:val="20"/>
                <w:szCs w:val="20"/>
                <w:lang w:val="en-US"/>
              </w:rPr>
            </w:pPr>
            <w:r w:rsidRPr="00D979E7">
              <w:rPr>
                <w:rFonts w:ascii="Calibri" w:eastAsia="Calibri" w:hAnsi="Calibri" w:cs="Arial"/>
                <w:sz w:val="20"/>
                <w:szCs w:val="20"/>
              </w:rPr>
              <w:t xml:space="preserve">1.6 BoT to consider an </w:t>
            </w:r>
            <w:r w:rsidRPr="00D979E7">
              <w:rPr>
                <w:rFonts w:ascii="Calibri" w:eastAsia="Calibri" w:hAnsi="Calibri" w:cs="Arial"/>
                <w:sz w:val="20"/>
                <w:szCs w:val="20"/>
                <w:lang w:val="en-US"/>
              </w:rPr>
              <w:t>annual report on progress against EDI action plan</w:t>
            </w:r>
          </w:p>
          <w:p w14:paraId="5E3893C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lang w:val="en-US"/>
              </w:rPr>
              <w:t xml:space="preserve">  </w:t>
            </w:r>
          </w:p>
        </w:tc>
        <w:tc>
          <w:tcPr>
            <w:tcW w:w="1473" w:type="dxa"/>
            <w:shd w:val="clear" w:color="auto" w:fill="auto"/>
          </w:tcPr>
          <w:p w14:paraId="3B8AAFA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Time on Board agenda/Head of EDI</w:t>
            </w:r>
          </w:p>
        </w:tc>
        <w:tc>
          <w:tcPr>
            <w:tcW w:w="1479" w:type="dxa"/>
            <w:shd w:val="clear" w:color="auto" w:fill="auto"/>
          </w:tcPr>
          <w:p w14:paraId="5281A2D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Governance</w:t>
            </w:r>
          </w:p>
        </w:tc>
        <w:tc>
          <w:tcPr>
            <w:tcW w:w="3572" w:type="dxa"/>
            <w:shd w:val="clear" w:color="auto" w:fill="auto"/>
          </w:tcPr>
          <w:p w14:paraId="5251C22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Annual EDI produced by Head of EDI report presented to BoT for agreement</w:t>
            </w:r>
          </w:p>
        </w:tc>
        <w:tc>
          <w:tcPr>
            <w:tcW w:w="1559" w:type="dxa"/>
            <w:shd w:val="clear" w:color="auto" w:fill="auto"/>
          </w:tcPr>
          <w:p w14:paraId="2592A2D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Annually from June 2022</w:t>
            </w:r>
          </w:p>
        </w:tc>
        <w:tc>
          <w:tcPr>
            <w:tcW w:w="3261" w:type="dxa"/>
            <w:shd w:val="clear" w:color="auto" w:fill="auto"/>
          </w:tcPr>
          <w:p w14:paraId="057E0D4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t>
            </w:r>
          </w:p>
          <w:p w14:paraId="4FD09B0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Annual EDI Report to be considered by BoT</w:t>
            </w:r>
          </w:p>
          <w:p w14:paraId="10D8893B" w14:textId="77777777" w:rsidR="00D979E7" w:rsidRPr="00D979E7" w:rsidRDefault="00D979E7" w:rsidP="00D979E7">
            <w:pPr>
              <w:spacing w:after="0" w:line="240" w:lineRule="auto"/>
              <w:rPr>
                <w:rFonts w:ascii="Calibri" w:eastAsia="Calibri" w:hAnsi="Calibri" w:cs="Arial"/>
                <w:sz w:val="20"/>
                <w:szCs w:val="20"/>
              </w:rPr>
            </w:pPr>
          </w:p>
          <w:p w14:paraId="5E15518E" w14:textId="77777777" w:rsidR="00D979E7" w:rsidRPr="00D979E7" w:rsidRDefault="00D979E7" w:rsidP="00D979E7">
            <w:pPr>
              <w:spacing w:after="0" w:line="240" w:lineRule="auto"/>
              <w:rPr>
                <w:rFonts w:ascii="Calibri" w:eastAsia="Calibri" w:hAnsi="Calibri" w:cs="Arial"/>
                <w:sz w:val="20"/>
                <w:szCs w:val="20"/>
                <w:highlight w:val="green"/>
              </w:rPr>
            </w:pPr>
            <w:r w:rsidRPr="00D979E7">
              <w:rPr>
                <w:rFonts w:ascii="Calibri" w:eastAsia="Calibri" w:hAnsi="Calibri" w:cs="Arial"/>
                <w:sz w:val="20"/>
                <w:szCs w:val="20"/>
              </w:rPr>
              <w:t>Last presented July 2022</w:t>
            </w:r>
          </w:p>
        </w:tc>
      </w:tr>
      <w:tr w:rsidR="00D979E7" w:rsidRPr="00D979E7" w14:paraId="553A8DBF" w14:textId="77777777" w:rsidTr="00900C69">
        <w:trPr>
          <w:cantSplit/>
          <w:trHeight w:val="1134"/>
        </w:trPr>
        <w:tc>
          <w:tcPr>
            <w:tcW w:w="1652" w:type="dxa"/>
            <w:vMerge/>
            <w:shd w:val="clear" w:color="auto" w:fill="auto"/>
          </w:tcPr>
          <w:p w14:paraId="1673696A"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649FB7A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1.7 Require all members representing the CIOB to adhere to our commitment to EDI</w:t>
            </w:r>
          </w:p>
          <w:p w14:paraId="5E56ACE8"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3E34358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Head of Governance </w:t>
            </w:r>
          </w:p>
        </w:tc>
        <w:tc>
          <w:tcPr>
            <w:tcW w:w="1479" w:type="dxa"/>
            <w:shd w:val="clear" w:color="auto" w:fill="auto"/>
          </w:tcPr>
          <w:p w14:paraId="73F6F99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Governance</w:t>
            </w:r>
          </w:p>
        </w:tc>
        <w:tc>
          <w:tcPr>
            <w:tcW w:w="3572" w:type="dxa"/>
            <w:shd w:val="clear" w:color="auto" w:fill="auto"/>
          </w:tcPr>
          <w:p w14:paraId="64D2563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Add requirement to Code of Conduct for CIOB members representing the organisation.  </w:t>
            </w:r>
          </w:p>
        </w:tc>
        <w:tc>
          <w:tcPr>
            <w:tcW w:w="1559" w:type="dxa"/>
            <w:shd w:val="clear" w:color="auto" w:fill="auto"/>
          </w:tcPr>
          <w:p w14:paraId="7441A07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2021</w:t>
            </w:r>
          </w:p>
        </w:tc>
        <w:tc>
          <w:tcPr>
            <w:tcW w:w="3261" w:type="dxa"/>
            <w:shd w:val="clear" w:color="auto" w:fill="auto"/>
          </w:tcPr>
          <w:p w14:paraId="14B6E3EF"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Completed.</w:t>
            </w:r>
          </w:p>
          <w:p w14:paraId="4752F980" w14:textId="77777777" w:rsidR="00D979E7" w:rsidRPr="00D979E7" w:rsidRDefault="00D979E7" w:rsidP="00D979E7">
            <w:pPr>
              <w:spacing w:after="0" w:line="240" w:lineRule="auto"/>
              <w:rPr>
                <w:rFonts w:eastAsia="Times New Roman" w:cstheme="minorHAnsi"/>
                <w:sz w:val="20"/>
                <w:szCs w:val="20"/>
                <w:lang w:eastAsia="en-GB"/>
              </w:rPr>
            </w:pPr>
            <w:proofErr w:type="spellStart"/>
            <w:r w:rsidRPr="00D979E7">
              <w:rPr>
                <w:rFonts w:eastAsia="Times New Roman" w:cstheme="minorHAnsi"/>
                <w:sz w:val="20"/>
                <w:szCs w:val="20"/>
                <w:lang w:eastAsia="en-GB"/>
              </w:rPr>
              <w:t>DoG</w:t>
            </w:r>
            <w:proofErr w:type="spellEnd"/>
            <w:r w:rsidRPr="00D979E7">
              <w:rPr>
                <w:rFonts w:eastAsia="Times New Roman" w:cstheme="minorHAnsi"/>
                <w:sz w:val="20"/>
                <w:szCs w:val="20"/>
                <w:lang w:eastAsia="en-GB"/>
              </w:rPr>
              <w:t xml:space="preserve"> confirms that Rules &amp; Regs state that members will treat others with respect, fairness and equality </w:t>
            </w:r>
            <w:proofErr w:type="gramStart"/>
            <w:r w:rsidRPr="00D979E7">
              <w:rPr>
                <w:rFonts w:eastAsia="Times New Roman" w:cstheme="minorHAnsi"/>
                <w:sz w:val="20"/>
                <w:szCs w:val="20"/>
                <w:lang w:eastAsia="en-GB"/>
              </w:rPr>
              <w:t>at all times</w:t>
            </w:r>
            <w:proofErr w:type="gramEnd"/>
            <w:r w:rsidRPr="00D979E7">
              <w:rPr>
                <w:rFonts w:eastAsia="Times New Roman" w:cstheme="minorHAnsi"/>
                <w:sz w:val="20"/>
                <w:szCs w:val="20"/>
                <w:lang w:eastAsia="en-GB"/>
              </w:rPr>
              <w:t xml:space="preserve"> </w:t>
            </w:r>
          </w:p>
        </w:tc>
      </w:tr>
      <w:tr w:rsidR="00D979E7" w:rsidRPr="00D979E7" w14:paraId="271697F5" w14:textId="77777777" w:rsidTr="00900C69">
        <w:trPr>
          <w:cantSplit/>
          <w:trHeight w:val="1134"/>
        </w:trPr>
        <w:tc>
          <w:tcPr>
            <w:tcW w:w="1652" w:type="dxa"/>
            <w:vMerge/>
            <w:shd w:val="clear" w:color="auto" w:fill="auto"/>
          </w:tcPr>
          <w:p w14:paraId="425CC7F5"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7C6FC73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1.8 Demonstrate transparency &amp; equity in the CIOB Disciplinary process </w:t>
            </w:r>
          </w:p>
        </w:tc>
        <w:tc>
          <w:tcPr>
            <w:tcW w:w="1473" w:type="dxa"/>
            <w:shd w:val="clear" w:color="auto" w:fill="auto"/>
          </w:tcPr>
          <w:p w14:paraId="673B42B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Head of Governance </w:t>
            </w:r>
          </w:p>
        </w:tc>
        <w:tc>
          <w:tcPr>
            <w:tcW w:w="1479" w:type="dxa"/>
            <w:shd w:val="clear" w:color="auto" w:fill="auto"/>
          </w:tcPr>
          <w:p w14:paraId="677AE19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Governance</w:t>
            </w:r>
          </w:p>
        </w:tc>
        <w:tc>
          <w:tcPr>
            <w:tcW w:w="3572" w:type="dxa"/>
            <w:shd w:val="clear" w:color="auto" w:fill="auto"/>
          </w:tcPr>
          <w:p w14:paraId="702DFEED" w14:textId="77777777" w:rsidR="00D979E7" w:rsidRPr="00D979E7" w:rsidRDefault="00D979E7" w:rsidP="00D979E7">
            <w:pPr>
              <w:numPr>
                <w:ilvl w:val="0"/>
                <w:numId w:val="20"/>
              </w:numPr>
              <w:spacing w:after="0" w:line="240" w:lineRule="auto"/>
              <w:ind w:left="343" w:hanging="284"/>
              <w:rPr>
                <w:rFonts w:ascii="Calibri" w:eastAsia="Calibri" w:hAnsi="Calibri" w:cs="Arial"/>
                <w:sz w:val="20"/>
                <w:szCs w:val="20"/>
              </w:rPr>
            </w:pPr>
            <w:r w:rsidRPr="00D979E7">
              <w:rPr>
                <w:rFonts w:ascii="Calibri" w:eastAsia="Calibri" w:hAnsi="Calibri" w:cs="Arial"/>
                <w:sz w:val="20"/>
                <w:szCs w:val="20"/>
              </w:rPr>
              <w:t>Analyse data of those subject to process to identify any anomalies</w:t>
            </w:r>
          </w:p>
          <w:p w14:paraId="2F99C176" w14:textId="77777777" w:rsidR="00D979E7" w:rsidRPr="00D979E7" w:rsidRDefault="00D979E7" w:rsidP="00D979E7">
            <w:pPr>
              <w:numPr>
                <w:ilvl w:val="0"/>
                <w:numId w:val="20"/>
              </w:numPr>
              <w:spacing w:after="0" w:line="240" w:lineRule="auto"/>
              <w:ind w:left="343" w:hanging="284"/>
              <w:rPr>
                <w:rFonts w:ascii="Calibri" w:eastAsia="Calibri" w:hAnsi="Calibri" w:cs="Arial"/>
                <w:sz w:val="20"/>
                <w:szCs w:val="20"/>
              </w:rPr>
            </w:pPr>
            <w:r w:rsidRPr="00D979E7">
              <w:rPr>
                <w:rFonts w:ascii="Calibri" w:eastAsia="Calibri" w:hAnsi="Calibri" w:cs="Arial"/>
                <w:sz w:val="20"/>
                <w:szCs w:val="20"/>
              </w:rPr>
              <w:t>Provide training for panel members (e.g. unconscious bias workshops)</w:t>
            </w:r>
          </w:p>
          <w:p w14:paraId="389F8CFB" w14:textId="77777777" w:rsidR="00D979E7" w:rsidRPr="00D979E7" w:rsidRDefault="00D979E7" w:rsidP="00D979E7">
            <w:pPr>
              <w:numPr>
                <w:ilvl w:val="0"/>
                <w:numId w:val="20"/>
              </w:numPr>
              <w:spacing w:after="0" w:line="240" w:lineRule="auto"/>
              <w:ind w:left="353" w:hanging="284"/>
              <w:rPr>
                <w:rFonts w:ascii="Calibri" w:eastAsia="Calibri" w:hAnsi="Calibri" w:cs="Arial"/>
                <w:sz w:val="20"/>
                <w:szCs w:val="20"/>
              </w:rPr>
            </w:pPr>
            <w:r w:rsidRPr="00D979E7">
              <w:rPr>
                <w:rFonts w:ascii="Calibri" w:eastAsia="Calibri" w:hAnsi="Calibri" w:cs="Arial"/>
                <w:sz w:val="20"/>
                <w:szCs w:val="20"/>
              </w:rPr>
              <w:t xml:space="preserve">A commitment to ensure balance on any panels as far as is possible </w:t>
            </w:r>
          </w:p>
          <w:p w14:paraId="5BF04D1A" w14:textId="77777777" w:rsidR="00D979E7" w:rsidRPr="00D979E7" w:rsidRDefault="00D979E7" w:rsidP="00D979E7">
            <w:pPr>
              <w:spacing w:after="0" w:line="240" w:lineRule="auto"/>
              <w:rPr>
                <w:rFonts w:ascii="Calibri" w:eastAsia="Calibri" w:hAnsi="Calibri" w:cs="Arial"/>
                <w:sz w:val="20"/>
                <w:szCs w:val="20"/>
              </w:rPr>
            </w:pPr>
          </w:p>
        </w:tc>
        <w:tc>
          <w:tcPr>
            <w:tcW w:w="1559" w:type="dxa"/>
            <w:shd w:val="clear" w:color="auto" w:fill="auto"/>
          </w:tcPr>
          <w:p w14:paraId="2CCAC91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 2022</w:t>
            </w:r>
          </w:p>
          <w:p w14:paraId="7A907D38" w14:textId="77777777" w:rsidR="00D979E7" w:rsidRPr="00D979E7" w:rsidRDefault="00D979E7" w:rsidP="00D979E7">
            <w:pPr>
              <w:spacing w:after="0" w:line="240" w:lineRule="auto"/>
              <w:rPr>
                <w:rFonts w:ascii="Calibri" w:eastAsia="Calibri" w:hAnsi="Calibri" w:cs="Arial"/>
                <w:sz w:val="20"/>
                <w:szCs w:val="20"/>
              </w:rPr>
            </w:pPr>
          </w:p>
          <w:p w14:paraId="1420CAB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Sept. 2022</w:t>
            </w:r>
          </w:p>
          <w:p w14:paraId="490D0A85" w14:textId="77777777" w:rsidR="00D979E7" w:rsidRPr="00D979E7" w:rsidRDefault="00D979E7" w:rsidP="00D979E7">
            <w:pPr>
              <w:spacing w:after="0" w:line="240" w:lineRule="auto"/>
              <w:rPr>
                <w:rFonts w:ascii="Calibri" w:eastAsia="Calibri" w:hAnsi="Calibri" w:cs="Arial"/>
                <w:sz w:val="20"/>
                <w:szCs w:val="20"/>
              </w:rPr>
            </w:pPr>
          </w:p>
          <w:p w14:paraId="145973D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2021</w:t>
            </w:r>
          </w:p>
        </w:tc>
        <w:tc>
          <w:tcPr>
            <w:tcW w:w="3261" w:type="dxa"/>
            <w:shd w:val="clear" w:color="auto" w:fill="auto"/>
          </w:tcPr>
          <w:p w14:paraId="46BD2185" w14:textId="7DA5BD42" w:rsidR="00D979E7" w:rsidRPr="00D979E7" w:rsidRDefault="00FE79C2"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Action on-going</w:t>
            </w:r>
            <w:r w:rsidR="00F1177A">
              <w:rPr>
                <w:rFonts w:ascii="Calibri" w:eastAsia="Calibri" w:hAnsi="Calibri" w:cs="Arial"/>
                <w:sz w:val="20"/>
                <w:szCs w:val="20"/>
              </w:rPr>
              <w:t>.</w:t>
            </w:r>
            <w:r w:rsidR="00D979E7" w:rsidRPr="00F1177A">
              <w:rPr>
                <w:rFonts w:ascii="Calibri" w:eastAsia="Calibri" w:hAnsi="Calibri" w:cs="Arial"/>
                <w:sz w:val="20"/>
                <w:szCs w:val="20"/>
              </w:rPr>
              <w:t xml:space="preserve"> Conditional on member data collection (action 2.1)</w:t>
            </w:r>
            <w:r w:rsidR="00D979E7" w:rsidRPr="00D979E7">
              <w:rPr>
                <w:rFonts w:ascii="Calibri" w:eastAsia="Calibri" w:hAnsi="Calibri" w:cs="Arial"/>
                <w:sz w:val="20"/>
                <w:szCs w:val="20"/>
              </w:rPr>
              <w:t xml:space="preserve"> </w:t>
            </w:r>
          </w:p>
          <w:p w14:paraId="60BBCA2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Completed. Training to take place annually</w:t>
            </w:r>
          </w:p>
          <w:p w14:paraId="1F47F88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Commitment given by Dir of Gov. </w:t>
            </w:r>
          </w:p>
        </w:tc>
      </w:tr>
      <w:tr w:rsidR="00D979E7" w:rsidRPr="00D979E7" w14:paraId="38D00E52" w14:textId="77777777" w:rsidTr="00900C69">
        <w:trPr>
          <w:cantSplit/>
          <w:trHeight w:val="699"/>
        </w:trPr>
        <w:tc>
          <w:tcPr>
            <w:tcW w:w="1652" w:type="dxa"/>
            <w:vMerge/>
            <w:shd w:val="clear" w:color="auto" w:fill="auto"/>
          </w:tcPr>
          <w:p w14:paraId="28D052F8"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5B0BBA1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1.9 </w:t>
            </w:r>
            <w:proofErr w:type="gramStart"/>
            <w:r w:rsidRPr="00D979E7">
              <w:rPr>
                <w:rFonts w:ascii="Calibri" w:eastAsia="Calibri" w:hAnsi="Calibri" w:cs="Arial"/>
                <w:sz w:val="20"/>
                <w:szCs w:val="20"/>
              </w:rPr>
              <w:t>Establish  CIOB</w:t>
            </w:r>
            <w:proofErr w:type="gramEnd"/>
            <w:r w:rsidRPr="00D979E7">
              <w:rPr>
                <w:rFonts w:ascii="Calibri" w:eastAsia="Calibri" w:hAnsi="Calibri" w:cs="Arial"/>
                <w:sz w:val="20"/>
                <w:szCs w:val="20"/>
              </w:rPr>
              <w:t xml:space="preserve"> EDI Awards</w:t>
            </w:r>
          </w:p>
        </w:tc>
        <w:tc>
          <w:tcPr>
            <w:tcW w:w="1473" w:type="dxa"/>
            <w:shd w:val="clear" w:color="auto" w:fill="auto"/>
          </w:tcPr>
          <w:p w14:paraId="6BEE5DC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Comms Team/</w:t>
            </w:r>
          </w:p>
          <w:p w14:paraId="3290138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Governance Directorate/</w:t>
            </w:r>
          </w:p>
          <w:p w14:paraId="5C48F38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EDI</w:t>
            </w:r>
          </w:p>
        </w:tc>
        <w:tc>
          <w:tcPr>
            <w:tcW w:w="1479" w:type="dxa"/>
            <w:shd w:val="clear" w:color="auto" w:fill="auto"/>
          </w:tcPr>
          <w:p w14:paraId="75B3A70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Head of Governance </w:t>
            </w:r>
          </w:p>
        </w:tc>
        <w:tc>
          <w:tcPr>
            <w:tcW w:w="3572" w:type="dxa"/>
            <w:shd w:val="clear" w:color="auto" w:fill="auto"/>
          </w:tcPr>
          <w:p w14:paraId="7A566A9B" w14:textId="14BE2FCE"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Establish CIOB annual awards for contributions to promoting EDI for individuals and companies within the sector</w:t>
            </w:r>
          </w:p>
          <w:p w14:paraId="6044B205" w14:textId="77777777" w:rsidR="00D979E7" w:rsidRPr="00D979E7" w:rsidRDefault="00D979E7" w:rsidP="00D979E7">
            <w:pPr>
              <w:spacing w:after="0" w:line="240" w:lineRule="auto"/>
              <w:rPr>
                <w:rFonts w:eastAsia="Calibri" w:cstheme="minorHAnsi"/>
                <w:sz w:val="20"/>
                <w:szCs w:val="20"/>
                <w:highlight w:val="yellow"/>
              </w:rPr>
            </w:pPr>
          </w:p>
        </w:tc>
        <w:tc>
          <w:tcPr>
            <w:tcW w:w="1559" w:type="dxa"/>
            <w:shd w:val="clear" w:color="auto" w:fill="auto"/>
          </w:tcPr>
          <w:p w14:paraId="466E5171"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Individual award by end 2022. Co. award by end 2023</w:t>
            </w:r>
          </w:p>
          <w:p w14:paraId="11373DE9" w14:textId="77777777" w:rsidR="00D979E7" w:rsidRPr="00D979E7" w:rsidRDefault="00D979E7" w:rsidP="00D979E7">
            <w:pPr>
              <w:spacing w:after="0" w:line="240" w:lineRule="auto"/>
              <w:rPr>
                <w:rFonts w:ascii="Calibri" w:eastAsia="Calibri" w:hAnsi="Calibri" w:cs="Arial"/>
                <w:sz w:val="20"/>
                <w:szCs w:val="20"/>
              </w:rPr>
            </w:pPr>
          </w:p>
        </w:tc>
        <w:tc>
          <w:tcPr>
            <w:tcW w:w="3261" w:type="dxa"/>
            <w:shd w:val="clear" w:color="auto" w:fill="auto"/>
          </w:tcPr>
          <w:p w14:paraId="0F4ECFA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t>
            </w:r>
          </w:p>
          <w:p w14:paraId="5D81733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EDI Awards presented Sept 2022</w:t>
            </w:r>
          </w:p>
          <w:p w14:paraId="67326E03" w14:textId="77777777" w:rsid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as part of updated and successfully relaunched CIOB Awards</w:t>
            </w:r>
          </w:p>
          <w:p w14:paraId="3F519125" w14:textId="77777777" w:rsidR="00643E94" w:rsidRDefault="00643E94" w:rsidP="00D979E7">
            <w:pPr>
              <w:spacing w:after="0" w:line="240" w:lineRule="auto"/>
              <w:rPr>
                <w:rFonts w:eastAsia="Times New Roman" w:cstheme="minorHAnsi"/>
                <w:sz w:val="20"/>
                <w:szCs w:val="20"/>
                <w:lang w:eastAsia="en-GB"/>
              </w:rPr>
            </w:pPr>
          </w:p>
          <w:p w14:paraId="4B63143D" w14:textId="77777777" w:rsidR="00643E94" w:rsidRDefault="00643E94" w:rsidP="00D979E7">
            <w:pPr>
              <w:spacing w:after="0" w:line="240" w:lineRule="auto"/>
              <w:rPr>
                <w:rFonts w:eastAsia="Times New Roman" w:cstheme="minorHAnsi"/>
                <w:sz w:val="20"/>
                <w:szCs w:val="20"/>
                <w:lang w:eastAsia="en-GB"/>
              </w:rPr>
            </w:pPr>
          </w:p>
          <w:p w14:paraId="7A7A7294" w14:textId="77777777" w:rsidR="00643E94" w:rsidRDefault="00643E94" w:rsidP="00D979E7">
            <w:pPr>
              <w:spacing w:after="0" w:line="240" w:lineRule="auto"/>
              <w:rPr>
                <w:rFonts w:eastAsia="Times New Roman" w:cstheme="minorHAnsi"/>
                <w:sz w:val="20"/>
                <w:szCs w:val="20"/>
                <w:lang w:eastAsia="en-GB"/>
              </w:rPr>
            </w:pPr>
          </w:p>
          <w:p w14:paraId="4ECF4D03" w14:textId="77777777" w:rsidR="00643E94" w:rsidRDefault="00643E94" w:rsidP="00D979E7">
            <w:pPr>
              <w:spacing w:after="0" w:line="240" w:lineRule="auto"/>
              <w:rPr>
                <w:rFonts w:eastAsia="Times New Roman" w:cstheme="minorHAnsi"/>
                <w:sz w:val="20"/>
                <w:szCs w:val="20"/>
                <w:lang w:eastAsia="en-GB"/>
              </w:rPr>
            </w:pPr>
          </w:p>
          <w:p w14:paraId="47F22CBF" w14:textId="77777777" w:rsidR="00643E94" w:rsidRDefault="00643E94" w:rsidP="00D979E7">
            <w:pPr>
              <w:spacing w:after="0" w:line="240" w:lineRule="auto"/>
              <w:rPr>
                <w:rFonts w:eastAsia="Times New Roman" w:cstheme="minorHAnsi"/>
                <w:sz w:val="20"/>
                <w:szCs w:val="20"/>
                <w:lang w:eastAsia="en-GB"/>
              </w:rPr>
            </w:pPr>
          </w:p>
          <w:p w14:paraId="4A2CEEC0" w14:textId="01CA4628" w:rsidR="00643E94" w:rsidRPr="00D979E7" w:rsidRDefault="00643E94" w:rsidP="00D979E7">
            <w:pPr>
              <w:spacing w:after="0" w:line="240" w:lineRule="auto"/>
              <w:rPr>
                <w:rFonts w:ascii="Calibri" w:eastAsia="Calibri" w:hAnsi="Calibri" w:cs="Arial"/>
                <w:sz w:val="20"/>
                <w:szCs w:val="20"/>
              </w:rPr>
            </w:pPr>
          </w:p>
        </w:tc>
      </w:tr>
      <w:tr w:rsidR="00D979E7" w:rsidRPr="00D979E7" w14:paraId="5720DC09" w14:textId="77777777" w:rsidTr="00900C69">
        <w:trPr>
          <w:cantSplit/>
          <w:trHeight w:val="219"/>
        </w:trPr>
        <w:tc>
          <w:tcPr>
            <w:tcW w:w="14596" w:type="dxa"/>
            <w:gridSpan w:val="7"/>
            <w:shd w:val="clear" w:color="auto" w:fill="A8D08D" w:themeFill="accent6" w:themeFillTint="99"/>
          </w:tcPr>
          <w:p w14:paraId="20C24013" w14:textId="77777777" w:rsidR="00D979E7" w:rsidRPr="00D979E7" w:rsidRDefault="00D979E7" w:rsidP="00D979E7">
            <w:pPr>
              <w:spacing w:after="0" w:line="240" w:lineRule="auto"/>
              <w:ind w:left="360"/>
              <w:rPr>
                <w:rFonts w:ascii="Calibri" w:eastAsia="Calibri" w:hAnsi="Calibri" w:cs="Arial"/>
                <w:b/>
                <w:bCs/>
                <w:sz w:val="24"/>
                <w:szCs w:val="24"/>
              </w:rPr>
            </w:pPr>
            <w:r w:rsidRPr="00D979E7">
              <w:rPr>
                <w:rFonts w:ascii="Calibri" w:eastAsia="Calibri" w:hAnsi="Calibri" w:cs="Arial"/>
                <w:b/>
                <w:bCs/>
                <w:sz w:val="24"/>
                <w:szCs w:val="24"/>
              </w:rPr>
              <w:lastRenderedPageBreak/>
              <w:t xml:space="preserve">2. MEMBERSHIP  </w:t>
            </w:r>
          </w:p>
        </w:tc>
      </w:tr>
      <w:tr w:rsidR="00D979E7" w:rsidRPr="00D979E7" w14:paraId="22D8A767" w14:textId="77777777" w:rsidTr="00900C69">
        <w:trPr>
          <w:cantSplit/>
          <w:trHeight w:val="365"/>
        </w:trPr>
        <w:tc>
          <w:tcPr>
            <w:tcW w:w="1652" w:type="dxa"/>
            <w:shd w:val="clear" w:color="auto" w:fill="auto"/>
          </w:tcPr>
          <w:p w14:paraId="22A63BE2" w14:textId="77777777" w:rsidR="00D979E7" w:rsidRPr="00D979E7" w:rsidRDefault="00D979E7" w:rsidP="00D979E7">
            <w:pPr>
              <w:spacing w:after="0" w:line="240" w:lineRule="auto"/>
              <w:rPr>
                <w:rFonts w:ascii="Calibri" w:eastAsia="Calibri" w:hAnsi="Calibri" w:cs="Arial"/>
                <w:b/>
                <w:sz w:val="20"/>
                <w:szCs w:val="20"/>
                <w:u w:val="single"/>
              </w:rPr>
            </w:pPr>
            <w:r w:rsidRPr="00D979E7">
              <w:rPr>
                <w:rFonts w:ascii="Calibri" w:eastAsia="Calibri" w:hAnsi="Calibri" w:cs="Arial"/>
                <w:b/>
                <w:sz w:val="20"/>
                <w:szCs w:val="20"/>
              </w:rPr>
              <w:t>Objectives</w:t>
            </w:r>
          </w:p>
        </w:tc>
        <w:tc>
          <w:tcPr>
            <w:tcW w:w="1600" w:type="dxa"/>
            <w:shd w:val="clear" w:color="auto" w:fill="auto"/>
          </w:tcPr>
          <w:p w14:paraId="5E54152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Actions </w:t>
            </w:r>
          </w:p>
        </w:tc>
        <w:tc>
          <w:tcPr>
            <w:tcW w:w="1473" w:type="dxa"/>
            <w:shd w:val="clear" w:color="auto" w:fill="auto"/>
          </w:tcPr>
          <w:p w14:paraId="5ABD7BD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Resource </w:t>
            </w:r>
          </w:p>
        </w:tc>
        <w:tc>
          <w:tcPr>
            <w:tcW w:w="1479" w:type="dxa"/>
            <w:shd w:val="clear" w:color="auto" w:fill="auto"/>
          </w:tcPr>
          <w:p w14:paraId="3246050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Responsible Director</w:t>
            </w:r>
          </w:p>
        </w:tc>
        <w:tc>
          <w:tcPr>
            <w:tcW w:w="3572" w:type="dxa"/>
            <w:shd w:val="clear" w:color="auto" w:fill="auto"/>
          </w:tcPr>
          <w:p w14:paraId="433B0640" w14:textId="77777777" w:rsidR="00D979E7" w:rsidRPr="00D979E7" w:rsidRDefault="00D979E7" w:rsidP="00D979E7">
            <w:pPr>
              <w:spacing w:after="0" w:line="240" w:lineRule="auto"/>
              <w:rPr>
                <w:rFonts w:eastAsia="Times New Roman" w:cstheme="minorHAnsi"/>
                <w:sz w:val="20"/>
                <w:szCs w:val="20"/>
                <w:highlight w:val="yellow"/>
                <w:lang w:eastAsia="en-GB"/>
              </w:rPr>
            </w:pPr>
            <w:r w:rsidRPr="00D979E7">
              <w:rPr>
                <w:rFonts w:ascii="Calibri" w:eastAsia="Calibri" w:hAnsi="Calibri" w:cs="Arial"/>
                <w:b/>
                <w:sz w:val="20"/>
                <w:szCs w:val="20"/>
              </w:rPr>
              <w:t xml:space="preserve">Measurable Outcome </w:t>
            </w:r>
          </w:p>
        </w:tc>
        <w:tc>
          <w:tcPr>
            <w:tcW w:w="1559" w:type="dxa"/>
            <w:shd w:val="clear" w:color="auto" w:fill="auto"/>
          </w:tcPr>
          <w:p w14:paraId="4A6BAE0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Target</w:t>
            </w:r>
          </w:p>
        </w:tc>
        <w:tc>
          <w:tcPr>
            <w:tcW w:w="3261" w:type="dxa"/>
            <w:shd w:val="clear" w:color="auto" w:fill="auto"/>
          </w:tcPr>
          <w:p w14:paraId="1FFF0D4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Comment</w:t>
            </w:r>
          </w:p>
          <w:p w14:paraId="16ADC12D" w14:textId="77777777" w:rsidR="00D979E7" w:rsidRPr="00D979E7" w:rsidRDefault="00D979E7" w:rsidP="00D979E7">
            <w:pPr>
              <w:spacing w:after="0" w:line="240" w:lineRule="auto"/>
              <w:ind w:left="-27" w:right="-54"/>
              <w:jc w:val="both"/>
              <w:rPr>
                <w:rFonts w:ascii="Calibri" w:eastAsia="Calibri" w:hAnsi="Calibri" w:cs="Arial"/>
                <w:b/>
                <w:sz w:val="16"/>
                <w:szCs w:val="16"/>
              </w:rPr>
            </w:pPr>
          </w:p>
        </w:tc>
      </w:tr>
      <w:tr w:rsidR="00D979E7" w:rsidRPr="00D979E7" w14:paraId="364AEBCD" w14:textId="77777777" w:rsidTr="00900C69">
        <w:trPr>
          <w:cantSplit/>
          <w:trHeight w:val="1577"/>
        </w:trPr>
        <w:tc>
          <w:tcPr>
            <w:tcW w:w="1652" w:type="dxa"/>
            <w:vMerge w:val="restart"/>
            <w:shd w:val="clear" w:color="auto" w:fill="auto"/>
          </w:tcPr>
          <w:p w14:paraId="6C9ADBE7" w14:textId="77777777" w:rsidR="00D979E7" w:rsidRPr="00D979E7" w:rsidRDefault="00D979E7" w:rsidP="00D979E7">
            <w:pPr>
              <w:spacing w:after="0" w:line="240" w:lineRule="auto"/>
              <w:rPr>
                <w:rFonts w:ascii="Calibri" w:eastAsia="Calibri" w:hAnsi="Calibri" w:cs="Arial"/>
                <w:b/>
                <w:sz w:val="20"/>
                <w:szCs w:val="20"/>
                <w:highlight w:val="yellow"/>
                <w:u w:val="single"/>
              </w:rPr>
            </w:pPr>
            <w:r w:rsidRPr="00D979E7">
              <w:rPr>
                <w:rFonts w:ascii="Calibri" w:eastAsia="Calibri" w:hAnsi="Calibri" w:cs="Arial"/>
                <w:sz w:val="20"/>
                <w:szCs w:val="20"/>
              </w:rPr>
              <w:t>Learn from our increasingly diverse global membership</w:t>
            </w:r>
          </w:p>
        </w:tc>
        <w:tc>
          <w:tcPr>
            <w:tcW w:w="1600" w:type="dxa"/>
            <w:shd w:val="clear" w:color="auto" w:fill="auto"/>
          </w:tcPr>
          <w:p w14:paraId="0BF323A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2.1 Update Customer Relationship Management (CRM) system to facilitate collection of required personal data</w:t>
            </w:r>
          </w:p>
          <w:p w14:paraId="09ACA04F"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3E8E9ED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CRM Team/Head of EDI </w:t>
            </w:r>
          </w:p>
        </w:tc>
        <w:tc>
          <w:tcPr>
            <w:tcW w:w="1479" w:type="dxa"/>
            <w:shd w:val="clear" w:color="auto" w:fill="auto"/>
          </w:tcPr>
          <w:p w14:paraId="0071458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Director of Corporate Services </w:t>
            </w:r>
          </w:p>
        </w:tc>
        <w:tc>
          <w:tcPr>
            <w:tcW w:w="3572" w:type="dxa"/>
            <w:shd w:val="clear" w:color="auto" w:fill="auto"/>
          </w:tcPr>
          <w:p w14:paraId="1485EDB8" w14:textId="77777777" w:rsidR="00D979E7" w:rsidRPr="00D979E7" w:rsidRDefault="00D979E7" w:rsidP="00D979E7">
            <w:pPr>
              <w:spacing w:after="0" w:line="240" w:lineRule="auto"/>
              <w:rPr>
                <w:rFonts w:ascii="Calibri" w:eastAsia="Calibri" w:hAnsi="Calibri" w:cs="Arial"/>
                <w:sz w:val="20"/>
                <w:szCs w:val="20"/>
              </w:rPr>
            </w:pPr>
            <w:r w:rsidRPr="00D979E7">
              <w:rPr>
                <w:rFonts w:eastAsia="Times New Roman" w:cstheme="minorHAnsi"/>
                <w:sz w:val="20"/>
                <w:szCs w:val="20"/>
                <w:lang w:eastAsia="en-GB"/>
              </w:rPr>
              <w:t xml:space="preserve">Updated personal data questions incorporated in CRM  </w:t>
            </w:r>
            <w:r w:rsidRPr="00D979E7">
              <w:rPr>
                <w:rFonts w:ascii="Calibri" w:eastAsia="Calibri" w:hAnsi="Calibri" w:cs="Arial"/>
                <w:sz w:val="20"/>
                <w:szCs w:val="20"/>
              </w:rPr>
              <w:t xml:space="preserve"> </w:t>
            </w:r>
          </w:p>
          <w:p w14:paraId="70FD67DC" w14:textId="77777777" w:rsidR="00D979E7" w:rsidRPr="00D979E7" w:rsidRDefault="00D979E7" w:rsidP="00D979E7">
            <w:pPr>
              <w:spacing w:after="0" w:line="240" w:lineRule="auto"/>
              <w:rPr>
                <w:rFonts w:ascii="Calibri" w:eastAsia="Calibri" w:hAnsi="Calibri" w:cs="Arial"/>
                <w:sz w:val="20"/>
                <w:szCs w:val="20"/>
              </w:rPr>
            </w:pPr>
          </w:p>
          <w:p w14:paraId="44865B3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To include accessibility requirements </w:t>
            </w:r>
          </w:p>
          <w:p w14:paraId="716651FA" w14:textId="77777777" w:rsidR="00D979E7" w:rsidRPr="00D979E7" w:rsidRDefault="00D979E7" w:rsidP="00D979E7">
            <w:pPr>
              <w:spacing w:after="0" w:line="240" w:lineRule="auto"/>
              <w:rPr>
                <w:rFonts w:ascii="Calibri" w:eastAsia="Calibri" w:hAnsi="Calibri" w:cs="Arial"/>
                <w:i/>
                <w:iCs/>
                <w:sz w:val="20"/>
                <w:szCs w:val="20"/>
              </w:rPr>
            </w:pPr>
          </w:p>
          <w:p w14:paraId="7D63CD77" w14:textId="77777777" w:rsidR="00D979E7" w:rsidRPr="00D979E7" w:rsidRDefault="00D979E7" w:rsidP="00D979E7">
            <w:pPr>
              <w:spacing w:after="0" w:line="240" w:lineRule="auto"/>
              <w:rPr>
                <w:rFonts w:ascii="Calibri" w:eastAsia="Calibri" w:hAnsi="Calibri" w:cs="Arial"/>
                <w:i/>
                <w:iCs/>
                <w:sz w:val="20"/>
                <w:szCs w:val="20"/>
              </w:rPr>
            </w:pPr>
            <w:r w:rsidRPr="00D979E7">
              <w:rPr>
                <w:rFonts w:ascii="Calibri" w:eastAsia="Calibri" w:hAnsi="Calibri" w:cs="Arial"/>
                <w:i/>
                <w:iCs/>
                <w:sz w:val="20"/>
                <w:szCs w:val="20"/>
              </w:rPr>
              <w:t>Conditional on GDPR requirements being satisfied</w:t>
            </w:r>
          </w:p>
          <w:p w14:paraId="78CE52ED" w14:textId="77777777" w:rsidR="00D979E7" w:rsidRPr="00D979E7" w:rsidRDefault="00D979E7" w:rsidP="00D979E7">
            <w:pPr>
              <w:spacing w:after="0" w:line="240" w:lineRule="auto"/>
              <w:rPr>
                <w:rFonts w:eastAsia="Times New Roman" w:cstheme="minorHAnsi"/>
                <w:i/>
                <w:iCs/>
                <w:sz w:val="20"/>
                <w:szCs w:val="20"/>
                <w:lang w:eastAsia="en-GB"/>
              </w:rPr>
            </w:pPr>
          </w:p>
        </w:tc>
        <w:tc>
          <w:tcPr>
            <w:tcW w:w="1559" w:type="dxa"/>
            <w:shd w:val="clear" w:color="auto" w:fill="auto"/>
          </w:tcPr>
          <w:p w14:paraId="1E50425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2021</w:t>
            </w:r>
          </w:p>
        </w:tc>
        <w:tc>
          <w:tcPr>
            <w:tcW w:w="3261" w:type="dxa"/>
            <w:shd w:val="clear" w:color="auto" w:fill="auto"/>
          </w:tcPr>
          <w:p w14:paraId="080CC66A" w14:textId="52121AA5" w:rsidR="00D979E7" w:rsidRPr="00F1177A" w:rsidRDefault="003411CE"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 xml:space="preserve">Action on-going </w:t>
            </w:r>
            <w:r w:rsidR="00D979E7" w:rsidRPr="00F1177A">
              <w:rPr>
                <w:rFonts w:ascii="Calibri" w:eastAsia="Calibri" w:hAnsi="Calibri" w:cs="Arial"/>
                <w:sz w:val="20"/>
                <w:szCs w:val="20"/>
              </w:rPr>
              <w:t xml:space="preserve">Target not achievable due to Technology Review. </w:t>
            </w:r>
          </w:p>
          <w:p w14:paraId="6D2491B1" w14:textId="77777777" w:rsidR="00D979E7" w:rsidRPr="00D979E7" w:rsidRDefault="00D979E7" w:rsidP="00D979E7">
            <w:pPr>
              <w:spacing w:after="0" w:line="240" w:lineRule="auto"/>
              <w:rPr>
                <w:rFonts w:ascii="Calibri" w:eastAsia="Calibri" w:hAnsi="Calibri" w:cs="Arial"/>
                <w:sz w:val="20"/>
                <w:szCs w:val="20"/>
                <w:highlight w:val="red"/>
              </w:rPr>
            </w:pPr>
          </w:p>
          <w:p w14:paraId="2EF6348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Survey to collect EDI data scheduled for March 2023. </w:t>
            </w:r>
          </w:p>
        </w:tc>
      </w:tr>
      <w:tr w:rsidR="00D979E7" w:rsidRPr="00D979E7" w14:paraId="76BFF953" w14:textId="77777777" w:rsidTr="00900C69">
        <w:trPr>
          <w:cantSplit/>
          <w:trHeight w:val="1832"/>
        </w:trPr>
        <w:tc>
          <w:tcPr>
            <w:tcW w:w="1652" w:type="dxa"/>
            <w:vMerge/>
            <w:shd w:val="clear" w:color="auto" w:fill="auto"/>
          </w:tcPr>
          <w:p w14:paraId="7344E47F" w14:textId="77777777" w:rsidR="00D979E7" w:rsidRPr="00D979E7" w:rsidRDefault="00D979E7" w:rsidP="00D979E7">
            <w:pPr>
              <w:spacing w:after="0" w:line="240" w:lineRule="auto"/>
              <w:rPr>
                <w:rFonts w:ascii="Calibri" w:eastAsia="Calibri" w:hAnsi="Calibri" w:cs="Arial"/>
                <w:sz w:val="20"/>
                <w:szCs w:val="20"/>
                <w:highlight w:val="yellow"/>
              </w:rPr>
            </w:pPr>
          </w:p>
        </w:tc>
        <w:tc>
          <w:tcPr>
            <w:tcW w:w="1600" w:type="dxa"/>
            <w:shd w:val="clear" w:color="auto" w:fill="auto"/>
          </w:tcPr>
          <w:p w14:paraId="34FED1D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2.2 Comms campaign to encourage members to provide their personal profile data</w:t>
            </w:r>
          </w:p>
          <w:p w14:paraId="2EC55976"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6405BF5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Membership Directorate/</w:t>
            </w:r>
          </w:p>
          <w:p w14:paraId="4B8B0EC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CRM Team/Head of EDI</w:t>
            </w:r>
          </w:p>
        </w:tc>
        <w:tc>
          <w:tcPr>
            <w:tcW w:w="1479" w:type="dxa"/>
            <w:shd w:val="clear" w:color="auto" w:fill="auto"/>
          </w:tcPr>
          <w:p w14:paraId="30C3BB4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Membership</w:t>
            </w:r>
          </w:p>
        </w:tc>
        <w:tc>
          <w:tcPr>
            <w:tcW w:w="3572" w:type="dxa"/>
            <w:shd w:val="clear" w:color="auto" w:fill="auto"/>
          </w:tcPr>
          <w:p w14:paraId="5FF41603"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Launch campaign to encourage members to update personal data </w:t>
            </w:r>
          </w:p>
          <w:p w14:paraId="31FD6A06" w14:textId="77777777" w:rsidR="00D979E7" w:rsidRPr="00D979E7" w:rsidRDefault="00D979E7" w:rsidP="00D979E7">
            <w:pPr>
              <w:spacing w:after="0" w:line="240" w:lineRule="auto"/>
              <w:rPr>
                <w:rFonts w:eastAsia="Times New Roman" w:cstheme="minorHAnsi"/>
                <w:sz w:val="20"/>
                <w:szCs w:val="20"/>
                <w:lang w:eastAsia="en-GB"/>
              </w:rPr>
            </w:pPr>
          </w:p>
          <w:p w14:paraId="61D94876" w14:textId="77777777" w:rsidR="00D979E7" w:rsidRPr="00D979E7" w:rsidRDefault="00D979E7" w:rsidP="00D979E7">
            <w:pPr>
              <w:spacing w:after="0" w:line="240" w:lineRule="auto"/>
              <w:rPr>
                <w:rFonts w:eastAsia="Times New Roman" w:cstheme="minorHAnsi"/>
                <w:sz w:val="20"/>
                <w:szCs w:val="20"/>
                <w:lang w:eastAsia="en-GB"/>
              </w:rPr>
            </w:pPr>
          </w:p>
          <w:p w14:paraId="67BDC05D" w14:textId="77777777" w:rsidR="00D979E7" w:rsidRPr="00D979E7" w:rsidRDefault="00D979E7" w:rsidP="00D979E7">
            <w:pPr>
              <w:spacing w:after="0" w:line="240" w:lineRule="auto"/>
              <w:rPr>
                <w:rFonts w:ascii="Calibri" w:eastAsia="Calibri" w:hAnsi="Calibri" w:cs="Arial"/>
                <w:i/>
                <w:iCs/>
                <w:sz w:val="20"/>
                <w:szCs w:val="20"/>
              </w:rPr>
            </w:pPr>
            <w:r w:rsidRPr="00D979E7">
              <w:rPr>
                <w:rFonts w:ascii="Calibri" w:eastAsia="Calibri" w:hAnsi="Calibri" w:cs="Arial"/>
                <w:i/>
                <w:iCs/>
                <w:sz w:val="20"/>
                <w:szCs w:val="20"/>
              </w:rPr>
              <w:t>Conditional on GDPR requirements being satisfied</w:t>
            </w:r>
          </w:p>
          <w:p w14:paraId="7589A665" w14:textId="77777777" w:rsidR="00D979E7" w:rsidRPr="00D979E7" w:rsidRDefault="00D979E7" w:rsidP="00D979E7">
            <w:pPr>
              <w:spacing w:after="0" w:line="240" w:lineRule="auto"/>
              <w:rPr>
                <w:rFonts w:eastAsia="Times New Roman" w:cstheme="minorHAnsi"/>
                <w:sz w:val="20"/>
                <w:szCs w:val="20"/>
                <w:lang w:eastAsia="en-GB"/>
              </w:rPr>
            </w:pPr>
          </w:p>
        </w:tc>
        <w:tc>
          <w:tcPr>
            <w:tcW w:w="1559" w:type="dxa"/>
            <w:shd w:val="clear" w:color="auto" w:fill="auto"/>
          </w:tcPr>
          <w:p w14:paraId="3CC15F2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April 2022</w:t>
            </w:r>
          </w:p>
        </w:tc>
        <w:tc>
          <w:tcPr>
            <w:tcW w:w="3261" w:type="dxa"/>
            <w:shd w:val="clear" w:color="auto" w:fill="auto"/>
          </w:tcPr>
          <w:p w14:paraId="616B91A9" w14:textId="32CB99BC" w:rsidR="00D979E7" w:rsidRPr="00D979E7" w:rsidRDefault="003411CE"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Action on-</w:t>
            </w:r>
            <w:r w:rsidR="0067178B" w:rsidRPr="00F1177A">
              <w:rPr>
                <w:rFonts w:ascii="Calibri" w:eastAsia="Calibri" w:hAnsi="Calibri" w:cs="Arial"/>
                <w:sz w:val="20"/>
                <w:szCs w:val="20"/>
              </w:rPr>
              <w:t>going.</w:t>
            </w:r>
            <w:r w:rsidR="00D979E7" w:rsidRPr="00F1177A">
              <w:rPr>
                <w:rFonts w:ascii="Calibri" w:eastAsia="Calibri" w:hAnsi="Calibri" w:cs="Arial"/>
                <w:sz w:val="20"/>
                <w:szCs w:val="20"/>
              </w:rPr>
              <w:t xml:space="preserve"> Target impacted by delay to action 2.1 above</w:t>
            </w:r>
            <w:r w:rsidR="00D979E7" w:rsidRPr="00D979E7">
              <w:rPr>
                <w:rFonts w:ascii="Calibri" w:eastAsia="Calibri" w:hAnsi="Calibri" w:cs="Arial"/>
                <w:sz w:val="20"/>
                <w:szCs w:val="20"/>
              </w:rPr>
              <w:t xml:space="preserve"> </w:t>
            </w:r>
          </w:p>
        </w:tc>
      </w:tr>
      <w:tr w:rsidR="00D979E7" w:rsidRPr="00D979E7" w14:paraId="6FEC4AAB" w14:textId="77777777" w:rsidTr="00900C69">
        <w:trPr>
          <w:cantSplit/>
          <w:trHeight w:val="1910"/>
        </w:trPr>
        <w:tc>
          <w:tcPr>
            <w:tcW w:w="1652" w:type="dxa"/>
            <w:vMerge/>
            <w:shd w:val="clear" w:color="auto" w:fill="auto"/>
          </w:tcPr>
          <w:p w14:paraId="3DCCEBCD" w14:textId="77777777" w:rsidR="00D979E7" w:rsidRPr="00D979E7" w:rsidRDefault="00D979E7" w:rsidP="00D979E7">
            <w:pPr>
              <w:spacing w:after="0" w:line="240" w:lineRule="auto"/>
              <w:rPr>
                <w:rFonts w:ascii="Calibri" w:eastAsia="Calibri" w:hAnsi="Calibri" w:cs="Arial"/>
                <w:sz w:val="20"/>
                <w:szCs w:val="20"/>
                <w:highlight w:val="yellow"/>
              </w:rPr>
            </w:pPr>
          </w:p>
        </w:tc>
        <w:tc>
          <w:tcPr>
            <w:tcW w:w="1600" w:type="dxa"/>
            <w:shd w:val="clear" w:color="auto" w:fill="auto"/>
          </w:tcPr>
          <w:p w14:paraId="797EDAAE" w14:textId="77777777" w:rsidR="00D979E7" w:rsidRPr="00D979E7" w:rsidRDefault="00D979E7" w:rsidP="00D979E7">
            <w:pPr>
              <w:spacing w:after="0" w:line="240" w:lineRule="auto"/>
              <w:rPr>
                <w:rFonts w:ascii="Calibri" w:eastAsia="Calibri" w:hAnsi="Calibri" w:cs="Arial"/>
                <w:sz w:val="24"/>
                <w:szCs w:val="24"/>
              </w:rPr>
            </w:pPr>
            <w:r w:rsidRPr="00D979E7">
              <w:rPr>
                <w:rFonts w:ascii="Calibri" w:eastAsia="Calibri" w:hAnsi="Calibri" w:cs="Arial"/>
                <w:sz w:val="20"/>
                <w:szCs w:val="20"/>
              </w:rPr>
              <w:t>2.3 Collect and analyse membership data to identify anomalies and actions to address them</w:t>
            </w:r>
          </w:p>
        </w:tc>
        <w:tc>
          <w:tcPr>
            <w:tcW w:w="1473" w:type="dxa"/>
            <w:shd w:val="clear" w:color="auto" w:fill="auto"/>
          </w:tcPr>
          <w:p w14:paraId="129842C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CRM Team/Membership Directorate</w:t>
            </w:r>
          </w:p>
          <w:p w14:paraId="764729B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EDI</w:t>
            </w:r>
          </w:p>
        </w:tc>
        <w:tc>
          <w:tcPr>
            <w:tcW w:w="1479" w:type="dxa"/>
            <w:shd w:val="clear" w:color="auto" w:fill="auto"/>
          </w:tcPr>
          <w:p w14:paraId="2317D4E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Corporate Services</w:t>
            </w:r>
          </w:p>
        </w:tc>
        <w:tc>
          <w:tcPr>
            <w:tcW w:w="3572" w:type="dxa"/>
            <w:shd w:val="clear" w:color="auto" w:fill="auto"/>
          </w:tcPr>
          <w:p w14:paraId="64506FB9"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Published analysis of membership demographics to include EDI data to inform approach to a more diverse membership</w:t>
            </w:r>
          </w:p>
        </w:tc>
        <w:tc>
          <w:tcPr>
            <w:tcW w:w="1559" w:type="dxa"/>
            <w:shd w:val="clear" w:color="auto" w:fill="auto"/>
          </w:tcPr>
          <w:p w14:paraId="7CDAEE0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2022</w:t>
            </w:r>
          </w:p>
        </w:tc>
        <w:tc>
          <w:tcPr>
            <w:tcW w:w="3261" w:type="dxa"/>
            <w:shd w:val="clear" w:color="auto" w:fill="auto"/>
          </w:tcPr>
          <w:p w14:paraId="75EBBE31" w14:textId="6189C7B1" w:rsidR="00D979E7" w:rsidRPr="00D979E7" w:rsidRDefault="0067178B" w:rsidP="00D979E7">
            <w:pPr>
              <w:spacing w:after="0" w:line="240" w:lineRule="auto"/>
              <w:rPr>
                <w:rFonts w:ascii="Calibri" w:eastAsia="Calibri" w:hAnsi="Calibri" w:cs="Arial"/>
                <w:sz w:val="20"/>
                <w:szCs w:val="20"/>
                <w:highlight w:val="red"/>
              </w:rPr>
            </w:pPr>
            <w:r w:rsidRPr="00F1177A">
              <w:rPr>
                <w:rFonts w:ascii="Calibri" w:eastAsia="Calibri" w:hAnsi="Calibri" w:cs="Arial"/>
                <w:sz w:val="20"/>
                <w:szCs w:val="20"/>
              </w:rPr>
              <w:t>Action on-</w:t>
            </w:r>
            <w:proofErr w:type="gramStart"/>
            <w:r w:rsidRPr="00F1177A">
              <w:rPr>
                <w:rFonts w:ascii="Calibri" w:eastAsia="Calibri" w:hAnsi="Calibri" w:cs="Arial"/>
                <w:sz w:val="20"/>
                <w:szCs w:val="20"/>
              </w:rPr>
              <w:t xml:space="preserve">going </w:t>
            </w:r>
            <w:r w:rsidR="00D979E7" w:rsidRPr="00F1177A">
              <w:rPr>
                <w:rFonts w:ascii="Calibri" w:eastAsia="Calibri" w:hAnsi="Calibri" w:cs="Arial"/>
                <w:sz w:val="20"/>
                <w:szCs w:val="20"/>
              </w:rPr>
              <w:t>.</w:t>
            </w:r>
            <w:proofErr w:type="gramEnd"/>
            <w:r w:rsidR="00D979E7" w:rsidRPr="00F1177A">
              <w:rPr>
                <w:rFonts w:ascii="Calibri" w:eastAsia="Calibri" w:hAnsi="Calibri" w:cs="Arial"/>
                <w:sz w:val="20"/>
                <w:szCs w:val="20"/>
              </w:rPr>
              <w:t xml:space="preserve"> Target impacted by delay to action 2.1 above</w:t>
            </w:r>
          </w:p>
        </w:tc>
      </w:tr>
      <w:tr w:rsidR="00D979E7" w:rsidRPr="00D979E7" w14:paraId="300C533B" w14:textId="77777777" w:rsidTr="00900C69">
        <w:trPr>
          <w:cantSplit/>
          <w:trHeight w:val="1266"/>
        </w:trPr>
        <w:tc>
          <w:tcPr>
            <w:tcW w:w="1652" w:type="dxa"/>
            <w:vMerge w:val="restart"/>
            <w:shd w:val="clear" w:color="auto" w:fill="auto"/>
          </w:tcPr>
          <w:p w14:paraId="56F97F7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Promote EDI at a local level and with Tomorrow’s Leaders</w:t>
            </w:r>
          </w:p>
        </w:tc>
        <w:tc>
          <w:tcPr>
            <w:tcW w:w="1600" w:type="dxa"/>
            <w:shd w:val="clear" w:color="auto" w:fill="auto"/>
          </w:tcPr>
          <w:p w14:paraId="3C9C40D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2.4 Raising awareness of EDI issues in CIOB Hubs</w:t>
            </w:r>
          </w:p>
        </w:tc>
        <w:tc>
          <w:tcPr>
            <w:tcW w:w="1473" w:type="dxa"/>
            <w:shd w:val="clear" w:color="auto" w:fill="auto"/>
          </w:tcPr>
          <w:p w14:paraId="516F4F1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Membership </w:t>
            </w:r>
          </w:p>
          <w:p w14:paraId="3639216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Directorate</w:t>
            </w:r>
          </w:p>
        </w:tc>
        <w:tc>
          <w:tcPr>
            <w:tcW w:w="1479" w:type="dxa"/>
            <w:shd w:val="clear" w:color="auto" w:fill="auto"/>
          </w:tcPr>
          <w:p w14:paraId="48C371A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Membership</w:t>
            </w:r>
          </w:p>
        </w:tc>
        <w:tc>
          <w:tcPr>
            <w:tcW w:w="3572" w:type="dxa"/>
            <w:shd w:val="clear" w:color="auto" w:fill="auto"/>
          </w:tcPr>
          <w:p w14:paraId="0CEB78C6"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EDI (e-learning) training made available to Hub Cttees (UK &amp; globally) sensitive to local issues</w:t>
            </w:r>
          </w:p>
        </w:tc>
        <w:tc>
          <w:tcPr>
            <w:tcW w:w="1559" w:type="dxa"/>
            <w:shd w:val="clear" w:color="auto" w:fill="auto"/>
          </w:tcPr>
          <w:p w14:paraId="4084EF6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January 2022</w:t>
            </w:r>
          </w:p>
        </w:tc>
        <w:tc>
          <w:tcPr>
            <w:tcW w:w="3261" w:type="dxa"/>
            <w:shd w:val="clear" w:color="auto" w:fill="auto"/>
          </w:tcPr>
          <w:p w14:paraId="46E0904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Completed. EDI webinar circulated to Hub committees Oct 2021</w:t>
            </w:r>
          </w:p>
        </w:tc>
      </w:tr>
      <w:tr w:rsidR="00D979E7" w:rsidRPr="00D979E7" w14:paraId="39200979" w14:textId="77777777" w:rsidTr="00900C69">
        <w:trPr>
          <w:cantSplit/>
          <w:trHeight w:val="1114"/>
        </w:trPr>
        <w:tc>
          <w:tcPr>
            <w:tcW w:w="1652" w:type="dxa"/>
            <w:vMerge/>
            <w:shd w:val="clear" w:color="auto" w:fill="auto"/>
          </w:tcPr>
          <w:p w14:paraId="63E1CAEF"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68331E1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2.5 Promote greater diversity in Hub Committees </w:t>
            </w:r>
          </w:p>
        </w:tc>
        <w:tc>
          <w:tcPr>
            <w:tcW w:w="1473" w:type="dxa"/>
            <w:shd w:val="clear" w:color="auto" w:fill="auto"/>
          </w:tcPr>
          <w:p w14:paraId="0C17694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Membership </w:t>
            </w:r>
          </w:p>
          <w:p w14:paraId="792F60D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Directorate</w:t>
            </w:r>
          </w:p>
        </w:tc>
        <w:tc>
          <w:tcPr>
            <w:tcW w:w="1479" w:type="dxa"/>
            <w:shd w:val="clear" w:color="auto" w:fill="auto"/>
          </w:tcPr>
          <w:p w14:paraId="29A44A2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Governance</w:t>
            </w:r>
          </w:p>
        </w:tc>
        <w:tc>
          <w:tcPr>
            <w:tcW w:w="3572" w:type="dxa"/>
            <w:shd w:val="clear" w:color="auto" w:fill="auto"/>
          </w:tcPr>
          <w:p w14:paraId="1EBE108A"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Revised Hub Committee recruitment process built into ToRs to promote diverse membership </w:t>
            </w:r>
          </w:p>
        </w:tc>
        <w:tc>
          <w:tcPr>
            <w:tcW w:w="1559" w:type="dxa"/>
            <w:shd w:val="clear" w:color="auto" w:fill="auto"/>
          </w:tcPr>
          <w:p w14:paraId="7C8D4B7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2021</w:t>
            </w:r>
          </w:p>
        </w:tc>
        <w:tc>
          <w:tcPr>
            <w:tcW w:w="3261" w:type="dxa"/>
            <w:shd w:val="clear" w:color="auto" w:fill="auto"/>
          </w:tcPr>
          <w:p w14:paraId="5394B2BA" w14:textId="77777777" w:rsidR="00D979E7" w:rsidRPr="00D979E7" w:rsidRDefault="00D979E7" w:rsidP="00D979E7">
            <w:pPr>
              <w:spacing w:after="0" w:line="240" w:lineRule="auto"/>
              <w:rPr>
                <w:rFonts w:ascii="Calibri" w:eastAsia="Calibri" w:hAnsi="Calibri" w:cs="Arial"/>
                <w:sz w:val="20"/>
                <w:szCs w:val="20"/>
                <w:lang w:eastAsia="en-GB"/>
              </w:rPr>
            </w:pPr>
            <w:r w:rsidRPr="00D979E7">
              <w:rPr>
                <w:rFonts w:ascii="Calibri" w:eastAsia="Calibri" w:hAnsi="Calibri" w:cs="Arial"/>
                <w:sz w:val="20"/>
                <w:szCs w:val="20"/>
                <w:lang w:eastAsia="en-GB"/>
              </w:rPr>
              <w:t xml:space="preserve">Completed. </w:t>
            </w:r>
          </w:p>
          <w:p w14:paraId="0A9960B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lang w:eastAsia="en-GB"/>
              </w:rPr>
              <w:t>Wording agreed for MSEC comms to promote a diverse membership</w:t>
            </w:r>
          </w:p>
        </w:tc>
      </w:tr>
      <w:tr w:rsidR="00D979E7" w:rsidRPr="00D979E7" w14:paraId="39A9FD1B" w14:textId="77777777" w:rsidTr="00900C69">
        <w:trPr>
          <w:cantSplit/>
          <w:trHeight w:val="704"/>
        </w:trPr>
        <w:tc>
          <w:tcPr>
            <w:tcW w:w="1652" w:type="dxa"/>
            <w:vMerge/>
            <w:shd w:val="clear" w:color="auto" w:fill="auto"/>
          </w:tcPr>
          <w:p w14:paraId="1D183B41"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45A5ED5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2.6 Ensure membership participation in EDI via Regional Committees </w:t>
            </w:r>
          </w:p>
          <w:p w14:paraId="098F6D2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 </w:t>
            </w:r>
          </w:p>
        </w:tc>
        <w:tc>
          <w:tcPr>
            <w:tcW w:w="1473" w:type="dxa"/>
            <w:shd w:val="clear" w:color="auto" w:fill="auto"/>
          </w:tcPr>
          <w:p w14:paraId="5E5AB09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EDI</w:t>
            </w:r>
          </w:p>
        </w:tc>
        <w:tc>
          <w:tcPr>
            <w:tcW w:w="1479" w:type="dxa"/>
            <w:shd w:val="clear" w:color="auto" w:fill="auto"/>
          </w:tcPr>
          <w:p w14:paraId="583507F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Membership</w:t>
            </w:r>
          </w:p>
        </w:tc>
        <w:tc>
          <w:tcPr>
            <w:tcW w:w="3572" w:type="dxa"/>
            <w:shd w:val="clear" w:color="auto" w:fill="auto"/>
          </w:tcPr>
          <w:p w14:paraId="057E6ACB"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EDI Reps from regional committees on CIOB EDI Advisory Panel</w:t>
            </w:r>
          </w:p>
        </w:tc>
        <w:tc>
          <w:tcPr>
            <w:tcW w:w="1559" w:type="dxa"/>
            <w:shd w:val="clear" w:color="auto" w:fill="auto"/>
          </w:tcPr>
          <w:p w14:paraId="5DD390B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2021</w:t>
            </w:r>
          </w:p>
        </w:tc>
        <w:tc>
          <w:tcPr>
            <w:tcW w:w="3261" w:type="dxa"/>
            <w:shd w:val="clear" w:color="auto" w:fill="auto"/>
          </w:tcPr>
          <w:p w14:paraId="186475D5" w14:textId="77777777" w:rsidR="00D979E7" w:rsidRPr="00D979E7" w:rsidRDefault="00D979E7" w:rsidP="00D979E7">
            <w:pPr>
              <w:spacing w:after="0" w:line="240" w:lineRule="auto"/>
              <w:rPr>
                <w:rFonts w:ascii="Calibri" w:eastAsia="Calibri" w:hAnsi="Calibri" w:cs="Arial"/>
                <w:sz w:val="20"/>
                <w:szCs w:val="20"/>
                <w:lang w:eastAsia="en-GB"/>
              </w:rPr>
            </w:pPr>
            <w:r w:rsidRPr="00D979E7">
              <w:rPr>
                <w:rFonts w:ascii="Calibri" w:eastAsia="Calibri" w:hAnsi="Calibri" w:cs="Arial"/>
                <w:sz w:val="20"/>
                <w:szCs w:val="20"/>
                <w:lang w:eastAsia="en-GB"/>
              </w:rPr>
              <w:t xml:space="preserve">Completed. </w:t>
            </w:r>
          </w:p>
          <w:p w14:paraId="610937A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lang w:eastAsia="en-GB"/>
              </w:rPr>
              <w:t>New reps joined panel Oct 2021</w:t>
            </w:r>
          </w:p>
        </w:tc>
      </w:tr>
      <w:tr w:rsidR="00D979E7" w:rsidRPr="00D979E7" w14:paraId="140FB34F" w14:textId="77777777" w:rsidTr="00900C69">
        <w:trPr>
          <w:cantSplit/>
          <w:trHeight w:val="891"/>
        </w:trPr>
        <w:tc>
          <w:tcPr>
            <w:tcW w:w="1652" w:type="dxa"/>
            <w:vMerge/>
            <w:shd w:val="clear" w:color="auto" w:fill="auto"/>
          </w:tcPr>
          <w:p w14:paraId="495FC80E" w14:textId="77777777" w:rsidR="00D979E7" w:rsidRPr="00D979E7" w:rsidRDefault="00D979E7" w:rsidP="00D979E7">
            <w:pPr>
              <w:spacing w:after="0" w:line="240" w:lineRule="auto"/>
              <w:rPr>
                <w:rFonts w:ascii="Calibri" w:eastAsia="Calibri" w:hAnsi="Calibri" w:cs="Arial"/>
                <w:sz w:val="20"/>
                <w:szCs w:val="20"/>
                <w:highlight w:val="yellow"/>
              </w:rPr>
            </w:pPr>
          </w:p>
        </w:tc>
        <w:tc>
          <w:tcPr>
            <w:tcW w:w="1600" w:type="dxa"/>
            <w:shd w:val="clear" w:color="auto" w:fill="auto"/>
          </w:tcPr>
          <w:p w14:paraId="7A8A935B"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2.7 Engage with younger members on EDI</w:t>
            </w:r>
          </w:p>
        </w:tc>
        <w:tc>
          <w:tcPr>
            <w:tcW w:w="1473" w:type="dxa"/>
            <w:shd w:val="clear" w:color="auto" w:fill="auto"/>
          </w:tcPr>
          <w:p w14:paraId="3143F4D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Membership Directorate/</w:t>
            </w:r>
          </w:p>
          <w:p w14:paraId="17146314"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Head of EDI</w:t>
            </w:r>
          </w:p>
        </w:tc>
        <w:tc>
          <w:tcPr>
            <w:tcW w:w="1479" w:type="dxa"/>
            <w:shd w:val="clear" w:color="auto" w:fill="auto"/>
          </w:tcPr>
          <w:p w14:paraId="0429A5A0"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Director of Membership</w:t>
            </w:r>
          </w:p>
        </w:tc>
        <w:tc>
          <w:tcPr>
            <w:tcW w:w="3572" w:type="dxa"/>
            <w:shd w:val="clear" w:color="auto" w:fill="auto"/>
          </w:tcPr>
          <w:p w14:paraId="4CC396CF" w14:textId="77777777" w:rsidR="00D979E7" w:rsidRPr="00D979E7" w:rsidRDefault="00D979E7" w:rsidP="00D979E7">
            <w:pPr>
              <w:spacing w:line="256" w:lineRule="auto"/>
              <w:contextualSpacing/>
              <w:rPr>
                <w:rFonts w:eastAsia="Times New Roman" w:cstheme="minorHAnsi"/>
                <w:sz w:val="20"/>
                <w:szCs w:val="20"/>
                <w:lang w:eastAsia="en-GB"/>
              </w:rPr>
            </w:pPr>
            <w:r w:rsidRPr="00D979E7">
              <w:rPr>
                <w:rFonts w:eastAsia="Times New Roman" w:cstheme="minorHAnsi"/>
                <w:sz w:val="20"/>
                <w:szCs w:val="20"/>
                <w:lang w:eastAsia="en-GB"/>
              </w:rPr>
              <w:t xml:space="preserve">Tomorrow’s Leader’s participation in EDI Advisory Panel </w:t>
            </w:r>
          </w:p>
          <w:p w14:paraId="067D5912" w14:textId="77777777" w:rsidR="00D979E7" w:rsidRPr="00D979E7" w:rsidRDefault="00D979E7" w:rsidP="00D979E7">
            <w:pPr>
              <w:spacing w:after="0" w:line="240" w:lineRule="auto"/>
              <w:rPr>
                <w:rFonts w:eastAsia="Times New Roman" w:cstheme="minorHAnsi"/>
                <w:sz w:val="20"/>
                <w:szCs w:val="20"/>
                <w:highlight w:val="yellow"/>
                <w:lang w:eastAsia="en-GB"/>
              </w:rPr>
            </w:pPr>
          </w:p>
        </w:tc>
        <w:tc>
          <w:tcPr>
            <w:tcW w:w="1559" w:type="dxa"/>
            <w:shd w:val="clear" w:color="auto" w:fill="auto"/>
          </w:tcPr>
          <w:p w14:paraId="11CEC12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2021</w:t>
            </w:r>
          </w:p>
        </w:tc>
        <w:tc>
          <w:tcPr>
            <w:tcW w:w="3261" w:type="dxa"/>
            <w:shd w:val="clear" w:color="auto" w:fill="auto"/>
          </w:tcPr>
          <w:p w14:paraId="43D50F8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t>
            </w:r>
          </w:p>
          <w:p w14:paraId="5FC1420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Two TLs nominated to EDI Advisory Panel Oct 2021</w:t>
            </w:r>
          </w:p>
        </w:tc>
      </w:tr>
      <w:tr w:rsidR="00D979E7" w:rsidRPr="00D979E7" w14:paraId="4122E0F5" w14:textId="77777777" w:rsidTr="00900C69">
        <w:trPr>
          <w:cantSplit/>
          <w:trHeight w:val="1385"/>
        </w:trPr>
        <w:tc>
          <w:tcPr>
            <w:tcW w:w="1652" w:type="dxa"/>
            <w:shd w:val="clear" w:color="auto" w:fill="auto"/>
          </w:tcPr>
          <w:p w14:paraId="395E953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Work in partnership with company members to develop their commitment to EDI</w:t>
            </w:r>
          </w:p>
          <w:p w14:paraId="7C8F7608" w14:textId="77777777" w:rsidR="00D979E7" w:rsidRPr="00D979E7" w:rsidRDefault="00D979E7" w:rsidP="00D979E7">
            <w:pPr>
              <w:spacing w:after="0" w:line="240" w:lineRule="auto"/>
              <w:rPr>
                <w:rFonts w:ascii="Calibri" w:eastAsia="Calibri" w:hAnsi="Calibri" w:cs="Arial"/>
                <w:sz w:val="20"/>
                <w:szCs w:val="20"/>
                <w:highlight w:val="yellow"/>
              </w:rPr>
            </w:pPr>
          </w:p>
        </w:tc>
        <w:tc>
          <w:tcPr>
            <w:tcW w:w="1600" w:type="dxa"/>
            <w:shd w:val="clear" w:color="auto" w:fill="auto"/>
          </w:tcPr>
          <w:p w14:paraId="26B0184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2.8 CIOB EDI activity to encourage corporate membership </w:t>
            </w:r>
          </w:p>
          <w:p w14:paraId="4CA12481"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5D023D3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EDI/Director of Governance/</w:t>
            </w:r>
          </w:p>
          <w:p w14:paraId="39F3EE81"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Marketing Team</w:t>
            </w:r>
          </w:p>
        </w:tc>
        <w:tc>
          <w:tcPr>
            <w:tcW w:w="1479" w:type="dxa"/>
            <w:shd w:val="clear" w:color="auto" w:fill="auto"/>
          </w:tcPr>
          <w:p w14:paraId="5E119E2F"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CEO</w:t>
            </w:r>
          </w:p>
        </w:tc>
        <w:tc>
          <w:tcPr>
            <w:tcW w:w="3572" w:type="dxa"/>
            <w:shd w:val="clear" w:color="auto" w:fill="auto"/>
          </w:tcPr>
          <w:p w14:paraId="64EE4A50"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ascii="Calibri" w:eastAsia="Times New Roman" w:hAnsi="Calibri" w:cs="Calibri"/>
                <w:sz w:val="20"/>
                <w:szCs w:val="20"/>
                <w:lang w:eastAsia="en-GB"/>
              </w:rPr>
              <w:t>Establish a CIOB EDI Special Report &amp; Charter</w:t>
            </w:r>
          </w:p>
          <w:p w14:paraId="24A5C5B7" w14:textId="77777777" w:rsidR="00D979E7" w:rsidRPr="00D979E7" w:rsidRDefault="00D979E7" w:rsidP="00D979E7">
            <w:pPr>
              <w:spacing w:after="0" w:line="240" w:lineRule="auto"/>
              <w:rPr>
                <w:rFonts w:eastAsia="Times New Roman" w:cstheme="minorHAnsi"/>
                <w:sz w:val="20"/>
                <w:szCs w:val="20"/>
                <w:highlight w:val="yellow"/>
                <w:lang w:eastAsia="en-GB"/>
              </w:rPr>
            </w:pPr>
          </w:p>
        </w:tc>
        <w:tc>
          <w:tcPr>
            <w:tcW w:w="1559" w:type="dxa"/>
            <w:shd w:val="clear" w:color="auto" w:fill="auto"/>
          </w:tcPr>
          <w:p w14:paraId="069ED17B"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October 2021</w:t>
            </w:r>
          </w:p>
        </w:tc>
        <w:tc>
          <w:tcPr>
            <w:tcW w:w="3261" w:type="dxa"/>
            <w:shd w:val="clear" w:color="auto" w:fill="auto"/>
          </w:tcPr>
          <w:p w14:paraId="15D7008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Action completed. Charter adopted. Public launch 25 November 2021.</w:t>
            </w:r>
          </w:p>
          <w:p w14:paraId="743CE2C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148 signatories </w:t>
            </w:r>
            <w:proofErr w:type="gramStart"/>
            <w:r w:rsidRPr="00D979E7">
              <w:rPr>
                <w:rFonts w:ascii="Calibri" w:eastAsia="Calibri" w:hAnsi="Calibri" w:cs="Arial"/>
                <w:sz w:val="20"/>
                <w:szCs w:val="20"/>
              </w:rPr>
              <w:t>at</w:t>
            </w:r>
            <w:proofErr w:type="gramEnd"/>
            <w:r w:rsidRPr="00D979E7">
              <w:rPr>
                <w:rFonts w:ascii="Calibri" w:eastAsia="Calibri" w:hAnsi="Calibri" w:cs="Arial"/>
                <w:sz w:val="20"/>
                <w:szCs w:val="20"/>
              </w:rPr>
              <w:t xml:space="preserve"> Feb 2023. </w:t>
            </w:r>
          </w:p>
          <w:p w14:paraId="5ED51062" w14:textId="77777777" w:rsidR="00D979E7" w:rsidRPr="00D979E7" w:rsidRDefault="00D979E7" w:rsidP="00D979E7">
            <w:pPr>
              <w:spacing w:after="0" w:line="240" w:lineRule="auto"/>
              <w:rPr>
                <w:rFonts w:ascii="Calibri" w:eastAsia="Calibri" w:hAnsi="Calibri" w:cs="Arial"/>
                <w:sz w:val="20"/>
                <w:szCs w:val="20"/>
                <w:highlight w:val="yellow"/>
              </w:rPr>
            </w:pPr>
          </w:p>
          <w:p w14:paraId="2EE27803" w14:textId="77777777" w:rsidR="00D979E7" w:rsidRPr="00D979E7" w:rsidRDefault="00D979E7" w:rsidP="00D979E7">
            <w:pPr>
              <w:spacing w:after="0" w:line="240" w:lineRule="auto"/>
              <w:rPr>
                <w:rFonts w:ascii="Calibri" w:eastAsia="Calibri" w:hAnsi="Calibri" w:cs="Arial"/>
                <w:sz w:val="20"/>
                <w:szCs w:val="20"/>
                <w:highlight w:val="yellow"/>
              </w:rPr>
            </w:pPr>
          </w:p>
        </w:tc>
      </w:tr>
      <w:tr w:rsidR="00D979E7" w:rsidRPr="00D979E7" w14:paraId="5C3C1589" w14:textId="77777777" w:rsidTr="00900C69">
        <w:trPr>
          <w:cantSplit/>
          <w:trHeight w:val="60"/>
        </w:trPr>
        <w:tc>
          <w:tcPr>
            <w:tcW w:w="14596" w:type="dxa"/>
            <w:gridSpan w:val="7"/>
            <w:shd w:val="clear" w:color="auto" w:fill="9CC2E5" w:themeFill="accent5" w:themeFillTint="99"/>
          </w:tcPr>
          <w:p w14:paraId="721CF6FC" w14:textId="77777777" w:rsidR="00D979E7" w:rsidRPr="00D979E7" w:rsidRDefault="00D979E7" w:rsidP="00D979E7">
            <w:pPr>
              <w:numPr>
                <w:ilvl w:val="0"/>
                <w:numId w:val="26"/>
              </w:numPr>
              <w:spacing w:after="0" w:line="240" w:lineRule="auto"/>
              <w:ind w:right="113"/>
              <w:jc w:val="both"/>
              <w:rPr>
                <w:rFonts w:ascii="Calibri" w:eastAsia="Calibri" w:hAnsi="Calibri" w:cs="Arial"/>
                <w:b/>
                <w:sz w:val="24"/>
                <w:szCs w:val="24"/>
              </w:rPr>
            </w:pPr>
            <w:r w:rsidRPr="00D979E7">
              <w:rPr>
                <w:rFonts w:ascii="Calibri" w:eastAsia="Calibri" w:hAnsi="Calibri" w:cs="Arial"/>
                <w:b/>
                <w:sz w:val="24"/>
                <w:szCs w:val="24"/>
              </w:rPr>
              <w:t xml:space="preserve">EDUCATION </w:t>
            </w:r>
          </w:p>
        </w:tc>
      </w:tr>
      <w:tr w:rsidR="00D979E7" w:rsidRPr="00D979E7" w14:paraId="13362286" w14:textId="77777777" w:rsidTr="00900C69">
        <w:trPr>
          <w:cantSplit/>
          <w:trHeight w:val="577"/>
        </w:trPr>
        <w:tc>
          <w:tcPr>
            <w:tcW w:w="1652" w:type="dxa"/>
            <w:shd w:val="clear" w:color="auto" w:fill="auto"/>
          </w:tcPr>
          <w:p w14:paraId="08130981" w14:textId="77777777" w:rsidR="00D979E7" w:rsidRPr="00D979E7" w:rsidRDefault="00D979E7" w:rsidP="00D979E7">
            <w:pPr>
              <w:spacing w:after="0" w:line="240" w:lineRule="auto"/>
              <w:rPr>
                <w:rFonts w:ascii="Calibri" w:eastAsia="Calibri" w:hAnsi="Calibri" w:cs="Arial"/>
                <w:b/>
                <w:sz w:val="20"/>
                <w:szCs w:val="20"/>
                <w:u w:val="single"/>
              </w:rPr>
            </w:pPr>
            <w:r w:rsidRPr="00D979E7">
              <w:rPr>
                <w:rFonts w:ascii="Calibri" w:eastAsia="Calibri" w:hAnsi="Calibri" w:cs="Arial"/>
                <w:b/>
                <w:sz w:val="20"/>
                <w:szCs w:val="20"/>
              </w:rPr>
              <w:t>Objective</w:t>
            </w:r>
          </w:p>
        </w:tc>
        <w:tc>
          <w:tcPr>
            <w:tcW w:w="1600" w:type="dxa"/>
            <w:shd w:val="clear" w:color="auto" w:fill="auto"/>
          </w:tcPr>
          <w:p w14:paraId="5D60607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Actions </w:t>
            </w:r>
          </w:p>
        </w:tc>
        <w:tc>
          <w:tcPr>
            <w:tcW w:w="1473" w:type="dxa"/>
            <w:shd w:val="clear" w:color="auto" w:fill="auto"/>
          </w:tcPr>
          <w:p w14:paraId="5560D34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Resource </w:t>
            </w:r>
          </w:p>
        </w:tc>
        <w:tc>
          <w:tcPr>
            <w:tcW w:w="1479" w:type="dxa"/>
            <w:shd w:val="clear" w:color="auto" w:fill="auto"/>
          </w:tcPr>
          <w:p w14:paraId="7E96FB4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Responsible Director</w:t>
            </w:r>
          </w:p>
        </w:tc>
        <w:tc>
          <w:tcPr>
            <w:tcW w:w="3572" w:type="dxa"/>
            <w:shd w:val="clear" w:color="auto" w:fill="auto"/>
          </w:tcPr>
          <w:p w14:paraId="01339A02" w14:textId="77777777" w:rsidR="00D979E7" w:rsidRPr="00D979E7" w:rsidRDefault="00D979E7" w:rsidP="00D979E7">
            <w:pPr>
              <w:spacing w:after="0" w:line="240" w:lineRule="auto"/>
              <w:rPr>
                <w:rFonts w:eastAsia="Times New Roman" w:cstheme="minorHAnsi"/>
                <w:sz w:val="20"/>
                <w:szCs w:val="20"/>
                <w:highlight w:val="yellow"/>
                <w:lang w:eastAsia="en-GB"/>
              </w:rPr>
            </w:pPr>
            <w:r w:rsidRPr="00D979E7">
              <w:rPr>
                <w:rFonts w:ascii="Calibri" w:eastAsia="Calibri" w:hAnsi="Calibri" w:cs="Arial"/>
                <w:b/>
                <w:sz w:val="20"/>
                <w:szCs w:val="20"/>
              </w:rPr>
              <w:t xml:space="preserve">Measurable Outcome </w:t>
            </w:r>
          </w:p>
        </w:tc>
        <w:tc>
          <w:tcPr>
            <w:tcW w:w="1559" w:type="dxa"/>
            <w:shd w:val="clear" w:color="auto" w:fill="auto"/>
          </w:tcPr>
          <w:p w14:paraId="33A7FAE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Target</w:t>
            </w:r>
          </w:p>
        </w:tc>
        <w:tc>
          <w:tcPr>
            <w:tcW w:w="3261" w:type="dxa"/>
            <w:shd w:val="clear" w:color="auto" w:fill="auto"/>
          </w:tcPr>
          <w:p w14:paraId="4E50F790"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Comment</w:t>
            </w:r>
          </w:p>
        </w:tc>
      </w:tr>
      <w:tr w:rsidR="00D979E7" w:rsidRPr="00D979E7" w14:paraId="47ACCF74" w14:textId="77777777" w:rsidTr="00900C69">
        <w:trPr>
          <w:cantSplit/>
          <w:trHeight w:val="699"/>
        </w:trPr>
        <w:tc>
          <w:tcPr>
            <w:tcW w:w="1652" w:type="dxa"/>
            <w:vMerge w:val="restart"/>
            <w:shd w:val="clear" w:color="auto" w:fill="auto"/>
          </w:tcPr>
          <w:p w14:paraId="1ED72A53" w14:textId="77777777" w:rsidR="00D979E7" w:rsidRPr="00D979E7" w:rsidRDefault="00D979E7" w:rsidP="00D979E7">
            <w:pPr>
              <w:spacing w:after="0" w:line="240" w:lineRule="auto"/>
              <w:rPr>
                <w:rFonts w:ascii="Calibri" w:eastAsia="Calibri" w:hAnsi="Calibri" w:cs="Arial"/>
                <w:bCs/>
                <w:sz w:val="20"/>
                <w:szCs w:val="20"/>
              </w:rPr>
            </w:pPr>
            <w:r w:rsidRPr="00D979E7">
              <w:rPr>
                <w:rFonts w:ascii="Calibri" w:eastAsia="Calibri" w:hAnsi="Calibri" w:cs="Arial"/>
                <w:bCs/>
                <w:sz w:val="20"/>
                <w:szCs w:val="20"/>
              </w:rPr>
              <w:t>Embed EDI into CIOB education and standards</w:t>
            </w:r>
          </w:p>
        </w:tc>
        <w:tc>
          <w:tcPr>
            <w:tcW w:w="1600" w:type="dxa"/>
            <w:shd w:val="clear" w:color="auto" w:fill="auto"/>
          </w:tcPr>
          <w:p w14:paraId="3F7F7C1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3.1 Review of Professional Interview process to promote an inclusive approach</w:t>
            </w:r>
          </w:p>
        </w:tc>
        <w:tc>
          <w:tcPr>
            <w:tcW w:w="1473" w:type="dxa"/>
            <w:shd w:val="clear" w:color="auto" w:fill="auto"/>
          </w:tcPr>
          <w:p w14:paraId="18C8FC5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Education &amp; Standards Team </w:t>
            </w:r>
          </w:p>
        </w:tc>
        <w:tc>
          <w:tcPr>
            <w:tcW w:w="1479" w:type="dxa"/>
            <w:shd w:val="clear" w:color="auto" w:fill="auto"/>
          </w:tcPr>
          <w:p w14:paraId="71864C7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Education &amp; Standards</w:t>
            </w:r>
          </w:p>
        </w:tc>
        <w:tc>
          <w:tcPr>
            <w:tcW w:w="3572" w:type="dxa"/>
            <w:shd w:val="clear" w:color="auto" w:fill="auto"/>
          </w:tcPr>
          <w:p w14:paraId="4830FC93" w14:textId="77777777" w:rsidR="00D979E7" w:rsidRPr="00D979E7" w:rsidRDefault="00D979E7" w:rsidP="00D979E7">
            <w:pPr>
              <w:numPr>
                <w:ilvl w:val="0"/>
                <w:numId w:val="21"/>
              </w:numPr>
              <w:spacing w:after="0" w:line="240" w:lineRule="auto"/>
              <w:ind w:left="343" w:hanging="284"/>
              <w:rPr>
                <w:rFonts w:eastAsia="Times New Roman" w:cstheme="minorHAnsi"/>
                <w:sz w:val="20"/>
                <w:szCs w:val="20"/>
                <w:lang w:eastAsia="en-GB"/>
              </w:rPr>
            </w:pPr>
            <w:r w:rsidRPr="00D979E7">
              <w:rPr>
                <w:rFonts w:eastAsia="Times New Roman" w:cstheme="minorHAnsi"/>
                <w:sz w:val="20"/>
                <w:szCs w:val="20"/>
                <w:lang w:eastAsia="en-GB"/>
              </w:rPr>
              <w:t xml:space="preserve">Data collection </w:t>
            </w:r>
          </w:p>
          <w:p w14:paraId="1A5670D7" w14:textId="77777777" w:rsidR="00D979E7" w:rsidRPr="00D979E7" w:rsidRDefault="00D979E7" w:rsidP="00D979E7">
            <w:pPr>
              <w:numPr>
                <w:ilvl w:val="0"/>
                <w:numId w:val="21"/>
              </w:numPr>
              <w:spacing w:after="0" w:line="240" w:lineRule="auto"/>
              <w:ind w:left="343" w:hanging="284"/>
              <w:rPr>
                <w:rFonts w:eastAsia="Times New Roman" w:cstheme="minorHAnsi"/>
                <w:sz w:val="20"/>
                <w:szCs w:val="20"/>
                <w:lang w:eastAsia="en-GB"/>
              </w:rPr>
            </w:pPr>
            <w:r w:rsidRPr="00D979E7">
              <w:rPr>
                <w:rFonts w:eastAsia="Times New Roman" w:cstheme="minorHAnsi"/>
                <w:sz w:val="20"/>
                <w:szCs w:val="20"/>
                <w:lang w:eastAsia="en-GB"/>
              </w:rPr>
              <w:t xml:space="preserve">Training of assessors as element of annual standardisation </w:t>
            </w:r>
          </w:p>
          <w:p w14:paraId="0133AEFE" w14:textId="77777777" w:rsidR="00D979E7" w:rsidRPr="00D979E7" w:rsidRDefault="00D979E7" w:rsidP="00D979E7">
            <w:pPr>
              <w:numPr>
                <w:ilvl w:val="0"/>
                <w:numId w:val="21"/>
              </w:numPr>
              <w:spacing w:after="0" w:line="240" w:lineRule="auto"/>
              <w:ind w:left="343" w:hanging="284"/>
              <w:rPr>
                <w:rFonts w:eastAsia="Times New Roman" w:cstheme="minorHAnsi"/>
                <w:sz w:val="20"/>
                <w:szCs w:val="20"/>
                <w:lang w:eastAsia="en-GB"/>
              </w:rPr>
            </w:pPr>
            <w:r w:rsidRPr="00D979E7">
              <w:rPr>
                <w:rFonts w:eastAsia="Times New Roman" w:cstheme="minorHAnsi"/>
                <w:sz w:val="20"/>
                <w:szCs w:val="20"/>
                <w:lang w:eastAsia="en-GB"/>
              </w:rPr>
              <w:t>Standardisation of the interview questions and approach</w:t>
            </w:r>
          </w:p>
          <w:p w14:paraId="36CCF34E" w14:textId="77777777" w:rsidR="00D979E7" w:rsidRPr="00D979E7" w:rsidRDefault="00D979E7" w:rsidP="00D979E7">
            <w:pPr>
              <w:numPr>
                <w:ilvl w:val="0"/>
                <w:numId w:val="21"/>
              </w:numPr>
              <w:spacing w:after="0" w:line="240" w:lineRule="auto"/>
              <w:ind w:left="343" w:hanging="284"/>
              <w:rPr>
                <w:rFonts w:eastAsia="Times New Roman" w:cstheme="minorHAnsi"/>
                <w:sz w:val="20"/>
                <w:szCs w:val="20"/>
                <w:lang w:eastAsia="en-GB"/>
              </w:rPr>
            </w:pPr>
            <w:r w:rsidRPr="00D979E7">
              <w:rPr>
                <w:rFonts w:eastAsia="Times New Roman" w:cstheme="minorHAnsi"/>
                <w:sz w:val="20"/>
                <w:szCs w:val="20"/>
                <w:lang w:eastAsia="en-GB"/>
              </w:rPr>
              <w:t>Changes to code of conduct for assessors/verifiers/exam markers</w:t>
            </w:r>
          </w:p>
        </w:tc>
        <w:tc>
          <w:tcPr>
            <w:tcW w:w="1559" w:type="dxa"/>
            <w:shd w:val="clear" w:color="auto" w:fill="auto"/>
          </w:tcPr>
          <w:p w14:paraId="6F9ED78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2021</w:t>
            </w:r>
          </w:p>
          <w:p w14:paraId="3BBFDD7E" w14:textId="77777777" w:rsidR="00D979E7" w:rsidRPr="00D979E7" w:rsidRDefault="00D979E7" w:rsidP="00D979E7">
            <w:pPr>
              <w:spacing w:after="0" w:line="240" w:lineRule="auto"/>
              <w:rPr>
                <w:rFonts w:ascii="Calibri" w:eastAsia="Calibri" w:hAnsi="Calibri" w:cs="Arial"/>
                <w:sz w:val="20"/>
                <w:szCs w:val="20"/>
              </w:rPr>
            </w:pPr>
          </w:p>
          <w:p w14:paraId="4AA0F720" w14:textId="77777777" w:rsidR="00D979E7" w:rsidRPr="00D979E7" w:rsidRDefault="00D979E7" w:rsidP="00D979E7">
            <w:pPr>
              <w:spacing w:after="0" w:line="240" w:lineRule="auto"/>
              <w:rPr>
                <w:rFonts w:eastAsia="Calibri" w:cstheme="minorHAnsi"/>
                <w:sz w:val="20"/>
                <w:szCs w:val="20"/>
                <w:lang w:eastAsia="en-GB"/>
              </w:rPr>
            </w:pPr>
          </w:p>
        </w:tc>
        <w:tc>
          <w:tcPr>
            <w:tcW w:w="3261" w:type="dxa"/>
            <w:shd w:val="clear" w:color="auto" w:fill="auto"/>
          </w:tcPr>
          <w:p w14:paraId="1C3563F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t>
            </w:r>
          </w:p>
          <w:p w14:paraId="4749A0D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Reasonable adjustments &amp; special considerations collected. </w:t>
            </w:r>
          </w:p>
          <w:p w14:paraId="6EAB962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ED&amp;I is mandatory training for all interviewers. PR audit in place with due consideration given. Assessor guidance updated accordingly.</w:t>
            </w:r>
          </w:p>
        </w:tc>
      </w:tr>
      <w:tr w:rsidR="00D979E7" w:rsidRPr="00D979E7" w14:paraId="2310C820" w14:textId="77777777" w:rsidTr="00900C69">
        <w:trPr>
          <w:cantSplit/>
          <w:trHeight w:val="1134"/>
        </w:trPr>
        <w:tc>
          <w:tcPr>
            <w:tcW w:w="1652" w:type="dxa"/>
            <w:vMerge/>
            <w:shd w:val="clear" w:color="auto" w:fill="auto"/>
          </w:tcPr>
          <w:p w14:paraId="4B9F7B44"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4048CFA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3.2 Embed best practice into Fellowship accreditation </w:t>
            </w:r>
            <w:r w:rsidRPr="00D979E7">
              <w:rPr>
                <w:rFonts w:ascii="Calibri" w:eastAsia="Calibri" w:hAnsi="Calibri" w:cs="Arial"/>
                <w:sz w:val="20"/>
                <w:szCs w:val="20"/>
              </w:rPr>
              <w:tab/>
            </w:r>
          </w:p>
        </w:tc>
        <w:tc>
          <w:tcPr>
            <w:tcW w:w="1473" w:type="dxa"/>
            <w:shd w:val="clear" w:color="auto" w:fill="auto"/>
          </w:tcPr>
          <w:p w14:paraId="4452D50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Education &amp; Standards Team </w:t>
            </w:r>
          </w:p>
        </w:tc>
        <w:tc>
          <w:tcPr>
            <w:tcW w:w="1479" w:type="dxa"/>
            <w:shd w:val="clear" w:color="auto" w:fill="auto"/>
          </w:tcPr>
          <w:p w14:paraId="38C2DFC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Education &amp; Standards</w:t>
            </w:r>
          </w:p>
        </w:tc>
        <w:tc>
          <w:tcPr>
            <w:tcW w:w="3572" w:type="dxa"/>
            <w:shd w:val="clear" w:color="auto" w:fill="auto"/>
          </w:tcPr>
          <w:p w14:paraId="270EDF22" w14:textId="77777777" w:rsidR="00D979E7" w:rsidRPr="00D979E7" w:rsidRDefault="00D979E7" w:rsidP="00D979E7">
            <w:pPr>
              <w:numPr>
                <w:ilvl w:val="0"/>
                <w:numId w:val="24"/>
              </w:numPr>
              <w:spacing w:after="0" w:line="240" w:lineRule="auto"/>
              <w:ind w:left="349" w:hanging="284"/>
              <w:rPr>
                <w:rFonts w:eastAsia="Times New Roman" w:cstheme="minorHAnsi"/>
                <w:sz w:val="20"/>
                <w:szCs w:val="20"/>
                <w:lang w:eastAsia="en-GB"/>
              </w:rPr>
            </w:pPr>
            <w:r w:rsidRPr="00D979E7">
              <w:rPr>
                <w:rFonts w:eastAsia="Times New Roman" w:cstheme="minorHAnsi"/>
                <w:sz w:val="20"/>
                <w:szCs w:val="20"/>
                <w:lang w:eastAsia="en-GB"/>
              </w:rPr>
              <w:t>Training of assessors as element of annual standardisation</w:t>
            </w:r>
          </w:p>
          <w:p w14:paraId="0092E409" w14:textId="77777777" w:rsidR="00D979E7" w:rsidRPr="00D979E7" w:rsidRDefault="00D979E7" w:rsidP="00D979E7">
            <w:pPr>
              <w:numPr>
                <w:ilvl w:val="0"/>
                <w:numId w:val="24"/>
              </w:numPr>
              <w:spacing w:after="0" w:line="240" w:lineRule="auto"/>
              <w:ind w:left="349" w:hanging="284"/>
              <w:rPr>
                <w:rFonts w:eastAsia="Times New Roman" w:cstheme="minorHAnsi"/>
                <w:sz w:val="20"/>
                <w:szCs w:val="20"/>
                <w:lang w:eastAsia="en-GB"/>
              </w:rPr>
            </w:pPr>
            <w:r w:rsidRPr="00D979E7">
              <w:rPr>
                <w:rFonts w:eastAsia="Times New Roman" w:cstheme="minorHAnsi"/>
                <w:sz w:val="20"/>
                <w:szCs w:val="20"/>
                <w:lang w:eastAsia="en-GB"/>
              </w:rPr>
              <w:t>Standardisation of the interview questions and approach</w:t>
            </w:r>
          </w:p>
          <w:p w14:paraId="1E42E817" w14:textId="77777777" w:rsidR="00D979E7" w:rsidRPr="00D979E7" w:rsidRDefault="00D979E7" w:rsidP="00D979E7">
            <w:pPr>
              <w:numPr>
                <w:ilvl w:val="0"/>
                <w:numId w:val="24"/>
              </w:numPr>
              <w:spacing w:after="0" w:line="240" w:lineRule="auto"/>
              <w:ind w:left="349" w:hanging="284"/>
              <w:rPr>
                <w:rFonts w:eastAsia="Times New Roman" w:cstheme="minorHAnsi"/>
                <w:sz w:val="20"/>
                <w:szCs w:val="20"/>
                <w:lang w:eastAsia="en-GB"/>
              </w:rPr>
            </w:pPr>
            <w:r w:rsidRPr="00D979E7">
              <w:rPr>
                <w:rFonts w:eastAsia="Times New Roman" w:cstheme="minorHAnsi"/>
                <w:sz w:val="20"/>
                <w:szCs w:val="20"/>
                <w:lang w:eastAsia="en-GB"/>
              </w:rPr>
              <w:t>Changes to code of conduct for assessors/verifiers/exam markers</w:t>
            </w:r>
          </w:p>
          <w:p w14:paraId="27B59C86" w14:textId="77777777" w:rsidR="00D979E7" w:rsidRDefault="00D979E7" w:rsidP="00D979E7">
            <w:pPr>
              <w:spacing w:after="0" w:line="240" w:lineRule="auto"/>
              <w:ind w:left="349" w:hanging="288"/>
              <w:rPr>
                <w:rFonts w:eastAsia="Calibri" w:cstheme="minorHAnsi"/>
                <w:sz w:val="20"/>
                <w:szCs w:val="20"/>
                <w:lang w:eastAsia="en-GB"/>
              </w:rPr>
            </w:pPr>
            <w:r w:rsidRPr="00D979E7">
              <w:rPr>
                <w:rFonts w:eastAsia="Calibri" w:cstheme="minorHAnsi"/>
                <w:sz w:val="20"/>
                <w:szCs w:val="20"/>
                <w:lang w:eastAsia="en-GB"/>
              </w:rPr>
              <w:t>4.   New EDI content in Leadership standards</w:t>
            </w:r>
          </w:p>
          <w:p w14:paraId="07CE8464" w14:textId="3A45ED83" w:rsidR="00810454" w:rsidRPr="00D979E7" w:rsidRDefault="00810454" w:rsidP="00D979E7">
            <w:pPr>
              <w:spacing w:after="0" w:line="240" w:lineRule="auto"/>
              <w:ind w:left="349" w:hanging="288"/>
              <w:rPr>
                <w:rFonts w:ascii="Arial" w:eastAsia="Times New Roman" w:hAnsi="Arial" w:cs="Arial"/>
                <w:sz w:val="24"/>
                <w:szCs w:val="24"/>
                <w:lang w:eastAsia="en-GB"/>
              </w:rPr>
            </w:pPr>
          </w:p>
        </w:tc>
        <w:tc>
          <w:tcPr>
            <w:tcW w:w="1559" w:type="dxa"/>
            <w:shd w:val="clear" w:color="auto" w:fill="auto"/>
          </w:tcPr>
          <w:p w14:paraId="18B99AA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September 2021</w:t>
            </w:r>
          </w:p>
          <w:p w14:paraId="236DC75A" w14:textId="77777777" w:rsidR="00D979E7" w:rsidRPr="00D979E7" w:rsidRDefault="00D979E7" w:rsidP="00D979E7">
            <w:pPr>
              <w:spacing w:after="0" w:line="240" w:lineRule="auto"/>
              <w:rPr>
                <w:rFonts w:ascii="Calibri" w:eastAsia="Calibri" w:hAnsi="Calibri" w:cs="Arial"/>
                <w:sz w:val="20"/>
                <w:szCs w:val="20"/>
              </w:rPr>
            </w:pPr>
          </w:p>
          <w:p w14:paraId="45859403" w14:textId="77777777" w:rsidR="00D979E7" w:rsidRPr="00D979E7" w:rsidRDefault="00D979E7" w:rsidP="00D979E7">
            <w:pPr>
              <w:spacing w:after="0" w:line="240" w:lineRule="auto"/>
              <w:rPr>
                <w:rFonts w:ascii="Calibri" w:eastAsia="Calibri" w:hAnsi="Calibri" w:cs="Arial"/>
                <w:sz w:val="20"/>
                <w:szCs w:val="20"/>
              </w:rPr>
            </w:pPr>
          </w:p>
        </w:tc>
        <w:tc>
          <w:tcPr>
            <w:tcW w:w="3261" w:type="dxa"/>
            <w:shd w:val="clear" w:color="auto" w:fill="auto"/>
          </w:tcPr>
          <w:p w14:paraId="308BFDC9" w14:textId="77777777" w:rsidR="00D979E7" w:rsidRPr="00D979E7" w:rsidRDefault="00D979E7" w:rsidP="00D979E7">
            <w:pPr>
              <w:spacing w:after="0" w:line="240" w:lineRule="auto"/>
              <w:rPr>
                <w:rFonts w:ascii="Calibri" w:eastAsia="Calibri" w:hAnsi="Calibri" w:cs="Arial"/>
                <w:sz w:val="20"/>
                <w:szCs w:val="20"/>
                <w:lang w:val="en-US"/>
              </w:rPr>
            </w:pPr>
            <w:r w:rsidRPr="00D979E7">
              <w:rPr>
                <w:rFonts w:ascii="Calibri" w:eastAsia="Calibri" w:hAnsi="Calibri" w:cs="Arial"/>
                <w:sz w:val="20"/>
                <w:szCs w:val="20"/>
                <w:lang w:val="en-US"/>
              </w:rPr>
              <w:t xml:space="preserve">Partially completed. </w:t>
            </w:r>
          </w:p>
          <w:p w14:paraId="0593DD24" w14:textId="77777777" w:rsidR="00D979E7" w:rsidRPr="00D979E7" w:rsidRDefault="00D979E7" w:rsidP="00D979E7">
            <w:pPr>
              <w:spacing w:after="0" w:line="240" w:lineRule="auto"/>
              <w:rPr>
                <w:rFonts w:ascii="Calibri" w:eastAsia="Calibri" w:hAnsi="Calibri" w:cs="Arial"/>
                <w:sz w:val="20"/>
                <w:szCs w:val="20"/>
                <w:lang w:val="en-US"/>
              </w:rPr>
            </w:pPr>
            <w:r w:rsidRPr="00D979E7">
              <w:rPr>
                <w:rFonts w:ascii="Calibri" w:eastAsia="Calibri" w:hAnsi="Calibri" w:cs="Arial"/>
                <w:sz w:val="20"/>
                <w:szCs w:val="20"/>
                <w:lang w:val="en-US"/>
              </w:rPr>
              <w:t xml:space="preserve">All assessors have had ED&amp;I training as well as Dyslexia and neurodiversity training. Further review in 2023. </w:t>
            </w:r>
          </w:p>
          <w:p w14:paraId="14976EBF" w14:textId="77777777" w:rsidR="00D979E7" w:rsidRPr="00D979E7" w:rsidRDefault="00D979E7" w:rsidP="00D979E7">
            <w:pPr>
              <w:spacing w:after="0" w:line="240" w:lineRule="auto"/>
              <w:rPr>
                <w:rFonts w:ascii="Calibri" w:eastAsia="Calibri" w:hAnsi="Calibri" w:cs="Arial"/>
                <w:sz w:val="20"/>
                <w:szCs w:val="20"/>
                <w:lang w:val="en-US"/>
              </w:rPr>
            </w:pPr>
          </w:p>
          <w:p w14:paraId="10803F80" w14:textId="77777777" w:rsidR="00D979E7" w:rsidRPr="00D979E7" w:rsidRDefault="00D979E7" w:rsidP="00D979E7">
            <w:pPr>
              <w:spacing w:after="0" w:line="240" w:lineRule="auto"/>
              <w:rPr>
                <w:rFonts w:ascii="Calibri" w:eastAsia="Calibri" w:hAnsi="Calibri" w:cs="Arial"/>
                <w:i/>
                <w:iCs/>
                <w:sz w:val="20"/>
                <w:szCs w:val="20"/>
                <w:highlight w:val="yellow"/>
              </w:rPr>
            </w:pPr>
          </w:p>
        </w:tc>
      </w:tr>
      <w:tr w:rsidR="00D979E7" w:rsidRPr="00D979E7" w14:paraId="6C4A75CE" w14:textId="77777777" w:rsidTr="00900C69">
        <w:trPr>
          <w:cantSplit/>
          <w:trHeight w:val="1297"/>
        </w:trPr>
        <w:tc>
          <w:tcPr>
            <w:tcW w:w="1652" w:type="dxa"/>
            <w:vMerge/>
            <w:shd w:val="clear" w:color="auto" w:fill="auto"/>
          </w:tcPr>
          <w:p w14:paraId="55DA370F"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2F7F269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3.3 Review &amp; update Member Standards (professional based)</w:t>
            </w:r>
            <w:r w:rsidRPr="00D979E7">
              <w:rPr>
                <w:rFonts w:ascii="Calibri" w:eastAsia="Calibri" w:hAnsi="Calibri" w:cs="Arial"/>
                <w:sz w:val="20"/>
                <w:szCs w:val="20"/>
              </w:rPr>
              <w:tab/>
            </w:r>
            <w:r w:rsidRPr="00D979E7">
              <w:rPr>
                <w:rFonts w:ascii="Calibri" w:eastAsia="Calibri" w:hAnsi="Calibri" w:cs="Arial"/>
                <w:sz w:val="20"/>
                <w:szCs w:val="20"/>
              </w:rPr>
              <w:tab/>
            </w:r>
          </w:p>
        </w:tc>
        <w:tc>
          <w:tcPr>
            <w:tcW w:w="1473" w:type="dxa"/>
            <w:shd w:val="clear" w:color="auto" w:fill="auto"/>
          </w:tcPr>
          <w:p w14:paraId="3BF78D0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Education &amp; Standards Team </w:t>
            </w:r>
          </w:p>
        </w:tc>
        <w:tc>
          <w:tcPr>
            <w:tcW w:w="1479" w:type="dxa"/>
            <w:shd w:val="clear" w:color="auto" w:fill="auto"/>
          </w:tcPr>
          <w:p w14:paraId="22E90A4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Education &amp; Standards</w:t>
            </w:r>
          </w:p>
        </w:tc>
        <w:tc>
          <w:tcPr>
            <w:tcW w:w="3572" w:type="dxa"/>
            <w:shd w:val="clear" w:color="auto" w:fill="auto"/>
          </w:tcPr>
          <w:p w14:paraId="613CE285" w14:textId="77777777" w:rsidR="00D979E7" w:rsidRPr="00D979E7" w:rsidRDefault="00D979E7" w:rsidP="00D979E7">
            <w:pPr>
              <w:numPr>
                <w:ilvl w:val="0"/>
                <w:numId w:val="22"/>
              </w:numPr>
              <w:spacing w:after="0" w:line="240" w:lineRule="auto"/>
              <w:ind w:left="343" w:hanging="284"/>
              <w:rPr>
                <w:rFonts w:ascii="Calibri" w:eastAsia="Calibri" w:hAnsi="Calibri" w:cs="Arial"/>
                <w:sz w:val="20"/>
                <w:szCs w:val="20"/>
              </w:rPr>
            </w:pPr>
            <w:r w:rsidRPr="00D979E7">
              <w:rPr>
                <w:rFonts w:ascii="Calibri" w:eastAsia="Calibri" w:hAnsi="Calibri" w:cs="Arial"/>
                <w:sz w:val="20"/>
                <w:szCs w:val="20"/>
              </w:rPr>
              <w:t xml:space="preserve">Add EDI element to member standards learning outcomes assessment </w:t>
            </w:r>
          </w:p>
          <w:p w14:paraId="77CAEB25" w14:textId="77777777" w:rsidR="00D979E7" w:rsidRPr="00D979E7" w:rsidRDefault="00D979E7" w:rsidP="00D979E7">
            <w:pPr>
              <w:numPr>
                <w:ilvl w:val="0"/>
                <w:numId w:val="22"/>
              </w:numPr>
              <w:spacing w:after="0" w:line="240" w:lineRule="auto"/>
              <w:ind w:left="343" w:hanging="284"/>
              <w:rPr>
                <w:rFonts w:eastAsia="Times New Roman" w:cstheme="minorHAnsi"/>
                <w:sz w:val="20"/>
                <w:szCs w:val="20"/>
                <w:lang w:eastAsia="en-GB"/>
              </w:rPr>
            </w:pPr>
            <w:r w:rsidRPr="00D979E7">
              <w:rPr>
                <w:rFonts w:ascii="Calibri" w:eastAsia="Calibri" w:hAnsi="Calibri" w:cs="Arial"/>
                <w:sz w:val="20"/>
                <w:szCs w:val="20"/>
              </w:rPr>
              <w:t>Add EDI element as a management competency</w:t>
            </w:r>
          </w:p>
        </w:tc>
        <w:tc>
          <w:tcPr>
            <w:tcW w:w="1559" w:type="dxa"/>
            <w:shd w:val="clear" w:color="auto" w:fill="auto"/>
          </w:tcPr>
          <w:p w14:paraId="3EABDAA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October 2022</w:t>
            </w:r>
          </w:p>
          <w:p w14:paraId="61F1494F" w14:textId="77777777" w:rsidR="00D979E7" w:rsidRPr="00D979E7" w:rsidRDefault="00D979E7" w:rsidP="00D979E7">
            <w:pPr>
              <w:spacing w:after="0" w:line="240" w:lineRule="auto"/>
              <w:rPr>
                <w:rFonts w:ascii="Calibri" w:eastAsia="Calibri" w:hAnsi="Calibri" w:cs="Arial"/>
                <w:sz w:val="20"/>
                <w:szCs w:val="20"/>
              </w:rPr>
            </w:pPr>
          </w:p>
          <w:p w14:paraId="00963E75" w14:textId="77777777" w:rsidR="00D979E7" w:rsidRPr="00D979E7" w:rsidRDefault="00D979E7" w:rsidP="00D979E7">
            <w:pPr>
              <w:spacing w:after="0" w:line="240" w:lineRule="auto"/>
              <w:rPr>
                <w:rFonts w:ascii="Calibri" w:eastAsia="Calibri" w:hAnsi="Calibri" w:cs="Arial"/>
                <w:sz w:val="20"/>
                <w:szCs w:val="20"/>
              </w:rPr>
            </w:pPr>
          </w:p>
          <w:p w14:paraId="1EE6D16B" w14:textId="77777777" w:rsidR="00D979E7" w:rsidRPr="00D979E7" w:rsidRDefault="00D979E7" w:rsidP="00D979E7">
            <w:pPr>
              <w:spacing w:after="0" w:line="240" w:lineRule="auto"/>
              <w:rPr>
                <w:rFonts w:ascii="Calibri" w:eastAsia="Calibri" w:hAnsi="Calibri" w:cs="Arial"/>
                <w:sz w:val="20"/>
                <w:szCs w:val="20"/>
              </w:rPr>
            </w:pPr>
          </w:p>
          <w:p w14:paraId="17FCB138" w14:textId="77777777" w:rsidR="00D979E7" w:rsidRPr="00D979E7" w:rsidRDefault="00D979E7" w:rsidP="00D979E7">
            <w:pPr>
              <w:spacing w:after="0" w:line="240" w:lineRule="auto"/>
              <w:rPr>
                <w:rFonts w:ascii="Calibri" w:eastAsia="Calibri" w:hAnsi="Calibri" w:cs="Arial"/>
                <w:sz w:val="20"/>
                <w:szCs w:val="20"/>
              </w:rPr>
            </w:pPr>
          </w:p>
        </w:tc>
        <w:tc>
          <w:tcPr>
            <w:tcW w:w="3261" w:type="dxa"/>
            <w:shd w:val="clear" w:color="auto" w:fill="auto"/>
          </w:tcPr>
          <w:p w14:paraId="54276AE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Completed.</w:t>
            </w:r>
          </w:p>
          <w:p w14:paraId="073DE36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Within managers competencies. All assessments now anonymous to remove potential bias. </w:t>
            </w:r>
          </w:p>
        </w:tc>
      </w:tr>
      <w:tr w:rsidR="00D979E7" w:rsidRPr="00D979E7" w14:paraId="7ED8921F" w14:textId="77777777" w:rsidTr="00900C69">
        <w:trPr>
          <w:cantSplit/>
          <w:trHeight w:val="1134"/>
        </w:trPr>
        <w:tc>
          <w:tcPr>
            <w:tcW w:w="1652" w:type="dxa"/>
            <w:vMerge/>
            <w:shd w:val="clear" w:color="auto" w:fill="auto"/>
          </w:tcPr>
          <w:p w14:paraId="7F965C4A"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465F77D9"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3.4 Adopt EDI element into Standards for HE Framework (academic route)</w:t>
            </w:r>
          </w:p>
          <w:p w14:paraId="57858823"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38C48B6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Education &amp; Standards Team </w:t>
            </w:r>
          </w:p>
          <w:p w14:paraId="67256681" w14:textId="77777777" w:rsidR="00D979E7" w:rsidRPr="00D979E7" w:rsidRDefault="00D979E7" w:rsidP="00D979E7">
            <w:pPr>
              <w:spacing w:after="0" w:line="240" w:lineRule="auto"/>
              <w:rPr>
                <w:rFonts w:ascii="Calibri" w:eastAsia="Calibri" w:hAnsi="Calibri" w:cs="Arial"/>
                <w:sz w:val="20"/>
                <w:szCs w:val="20"/>
              </w:rPr>
            </w:pPr>
          </w:p>
          <w:p w14:paraId="20DA4C84" w14:textId="77777777" w:rsidR="00D979E7" w:rsidRPr="00D979E7" w:rsidRDefault="00D979E7" w:rsidP="00D979E7">
            <w:pPr>
              <w:spacing w:after="0" w:line="240" w:lineRule="auto"/>
              <w:rPr>
                <w:rFonts w:ascii="Calibri" w:eastAsia="Calibri" w:hAnsi="Calibri" w:cs="Arial"/>
                <w:sz w:val="20"/>
                <w:szCs w:val="20"/>
              </w:rPr>
            </w:pPr>
          </w:p>
        </w:tc>
        <w:tc>
          <w:tcPr>
            <w:tcW w:w="1479" w:type="dxa"/>
            <w:shd w:val="clear" w:color="auto" w:fill="auto"/>
          </w:tcPr>
          <w:p w14:paraId="71B61BC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Education &amp; Standards</w:t>
            </w:r>
          </w:p>
        </w:tc>
        <w:tc>
          <w:tcPr>
            <w:tcW w:w="3572" w:type="dxa"/>
            <w:shd w:val="clear" w:color="auto" w:fill="auto"/>
          </w:tcPr>
          <w:p w14:paraId="72546121"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Update EDI element with inclusive design (e.g. accessibility/signage) </w:t>
            </w:r>
            <w:r w:rsidRPr="00D979E7">
              <w:rPr>
                <w:rFonts w:eastAsia="Times New Roman" w:cstheme="minorHAnsi"/>
                <w:sz w:val="20"/>
                <w:szCs w:val="20"/>
                <w:lang w:eastAsia="en-GB"/>
              </w:rPr>
              <w:tab/>
            </w:r>
          </w:p>
          <w:p w14:paraId="2A1F25E7" w14:textId="77777777" w:rsidR="00D979E7" w:rsidRPr="00D979E7" w:rsidRDefault="00D979E7" w:rsidP="00D979E7">
            <w:pPr>
              <w:spacing w:after="0" w:line="240" w:lineRule="auto"/>
              <w:rPr>
                <w:rFonts w:eastAsia="Times New Roman" w:cstheme="minorHAnsi"/>
                <w:sz w:val="20"/>
                <w:szCs w:val="20"/>
                <w:lang w:eastAsia="en-GB"/>
              </w:rPr>
            </w:pPr>
          </w:p>
          <w:p w14:paraId="07FDCC96" w14:textId="77777777" w:rsidR="00D979E7" w:rsidRPr="00D979E7" w:rsidRDefault="00D979E7" w:rsidP="00D979E7">
            <w:pPr>
              <w:spacing w:after="0" w:line="240" w:lineRule="auto"/>
              <w:rPr>
                <w:rFonts w:eastAsia="Times New Roman" w:cstheme="minorHAnsi"/>
                <w:sz w:val="20"/>
                <w:szCs w:val="20"/>
                <w:lang w:eastAsia="en-GB"/>
              </w:rPr>
            </w:pPr>
          </w:p>
          <w:p w14:paraId="2E9E5CC7" w14:textId="77777777" w:rsidR="00D979E7" w:rsidRPr="00D979E7" w:rsidRDefault="00D979E7" w:rsidP="00D979E7">
            <w:pPr>
              <w:spacing w:after="0" w:line="240" w:lineRule="auto"/>
              <w:rPr>
                <w:rFonts w:eastAsia="Times New Roman" w:cstheme="minorHAnsi"/>
                <w:sz w:val="20"/>
                <w:szCs w:val="20"/>
                <w:lang w:eastAsia="en-GB"/>
              </w:rPr>
            </w:pPr>
          </w:p>
          <w:p w14:paraId="0C5A004F" w14:textId="77777777" w:rsidR="00D979E7" w:rsidRPr="00D979E7" w:rsidRDefault="00D979E7" w:rsidP="00D979E7">
            <w:pPr>
              <w:spacing w:after="0" w:line="240" w:lineRule="auto"/>
              <w:rPr>
                <w:rFonts w:eastAsia="Times New Roman" w:cstheme="minorHAnsi"/>
                <w:sz w:val="20"/>
                <w:szCs w:val="20"/>
                <w:lang w:eastAsia="en-GB"/>
              </w:rPr>
            </w:pPr>
          </w:p>
          <w:p w14:paraId="73CA8B25" w14:textId="77777777" w:rsidR="00D979E7" w:rsidRPr="00D979E7" w:rsidRDefault="00D979E7" w:rsidP="00D979E7">
            <w:pPr>
              <w:spacing w:after="0" w:line="240" w:lineRule="auto"/>
              <w:rPr>
                <w:rFonts w:eastAsia="Times New Roman" w:cstheme="minorHAnsi"/>
                <w:sz w:val="20"/>
                <w:szCs w:val="20"/>
                <w:highlight w:val="yellow"/>
                <w:lang w:eastAsia="en-GB"/>
              </w:rPr>
            </w:pPr>
          </w:p>
        </w:tc>
        <w:tc>
          <w:tcPr>
            <w:tcW w:w="1559" w:type="dxa"/>
            <w:shd w:val="clear" w:color="auto" w:fill="auto"/>
          </w:tcPr>
          <w:p w14:paraId="3C491057" w14:textId="77777777" w:rsidR="00D979E7" w:rsidRPr="00D979E7" w:rsidRDefault="00D979E7" w:rsidP="00D979E7">
            <w:pPr>
              <w:spacing w:after="0" w:line="240" w:lineRule="auto"/>
              <w:rPr>
                <w:rFonts w:ascii="Calibri" w:eastAsia="Calibri" w:hAnsi="Calibri" w:cs="Arial"/>
                <w:sz w:val="20"/>
                <w:szCs w:val="20"/>
              </w:rPr>
            </w:pPr>
            <w:r w:rsidRPr="00D979E7">
              <w:rPr>
                <w:rFonts w:eastAsia="Times New Roman" w:cstheme="minorHAnsi"/>
                <w:sz w:val="20"/>
                <w:szCs w:val="20"/>
                <w:lang w:eastAsia="en-GB"/>
              </w:rPr>
              <w:t>December 2022</w:t>
            </w:r>
          </w:p>
        </w:tc>
        <w:tc>
          <w:tcPr>
            <w:tcW w:w="3261" w:type="dxa"/>
            <w:shd w:val="clear" w:color="auto" w:fill="auto"/>
          </w:tcPr>
          <w:p w14:paraId="5A04A3D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t>
            </w:r>
          </w:p>
          <w:p w14:paraId="7F0F08F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An entire explicit theme is core part of academic professional review. </w:t>
            </w:r>
          </w:p>
        </w:tc>
      </w:tr>
      <w:tr w:rsidR="00D979E7" w:rsidRPr="00D979E7" w14:paraId="76F18FF6" w14:textId="77777777" w:rsidTr="00900C69">
        <w:trPr>
          <w:cantSplit/>
          <w:trHeight w:val="329"/>
        </w:trPr>
        <w:tc>
          <w:tcPr>
            <w:tcW w:w="14596" w:type="dxa"/>
            <w:gridSpan w:val="7"/>
            <w:shd w:val="clear" w:color="auto" w:fill="ED7D31" w:themeFill="accent2"/>
          </w:tcPr>
          <w:p w14:paraId="556AA2BA" w14:textId="77777777" w:rsidR="00D979E7" w:rsidRPr="00D979E7" w:rsidRDefault="00D979E7" w:rsidP="00D979E7">
            <w:pPr>
              <w:spacing w:after="0" w:line="240" w:lineRule="auto"/>
              <w:ind w:left="113" w:right="113"/>
              <w:jc w:val="both"/>
              <w:rPr>
                <w:rFonts w:ascii="Calibri" w:eastAsia="Calibri" w:hAnsi="Calibri" w:cs="Arial"/>
                <w:b/>
                <w:sz w:val="24"/>
                <w:szCs w:val="24"/>
              </w:rPr>
            </w:pPr>
            <w:r w:rsidRPr="00D979E7">
              <w:rPr>
                <w:rFonts w:ascii="Calibri" w:eastAsia="Calibri" w:hAnsi="Calibri" w:cs="Arial"/>
                <w:b/>
                <w:sz w:val="24"/>
                <w:szCs w:val="24"/>
              </w:rPr>
              <w:t>4. POLICY</w:t>
            </w:r>
          </w:p>
        </w:tc>
      </w:tr>
      <w:tr w:rsidR="00D979E7" w:rsidRPr="00D979E7" w14:paraId="055DE915" w14:textId="77777777" w:rsidTr="00900C69">
        <w:trPr>
          <w:cantSplit/>
          <w:trHeight w:val="405"/>
        </w:trPr>
        <w:tc>
          <w:tcPr>
            <w:tcW w:w="1652" w:type="dxa"/>
            <w:shd w:val="clear" w:color="auto" w:fill="auto"/>
          </w:tcPr>
          <w:p w14:paraId="2C2CBAC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Objective</w:t>
            </w:r>
          </w:p>
        </w:tc>
        <w:tc>
          <w:tcPr>
            <w:tcW w:w="1600" w:type="dxa"/>
            <w:shd w:val="clear" w:color="auto" w:fill="auto"/>
          </w:tcPr>
          <w:p w14:paraId="4B05C85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Actions </w:t>
            </w:r>
          </w:p>
        </w:tc>
        <w:tc>
          <w:tcPr>
            <w:tcW w:w="1473" w:type="dxa"/>
            <w:shd w:val="clear" w:color="auto" w:fill="auto"/>
          </w:tcPr>
          <w:p w14:paraId="37E3BB5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Resource </w:t>
            </w:r>
          </w:p>
        </w:tc>
        <w:tc>
          <w:tcPr>
            <w:tcW w:w="1479" w:type="dxa"/>
            <w:shd w:val="clear" w:color="auto" w:fill="auto"/>
          </w:tcPr>
          <w:p w14:paraId="3696337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Responsible Director</w:t>
            </w:r>
          </w:p>
        </w:tc>
        <w:tc>
          <w:tcPr>
            <w:tcW w:w="3572" w:type="dxa"/>
            <w:shd w:val="clear" w:color="auto" w:fill="auto"/>
          </w:tcPr>
          <w:p w14:paraId="3B408384"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ascii="Calibri" w:eastAsia="Calibri" w:hAnsi="Calibri" w:cs="Arial"/>
                <w:b/>
                <w:sz w:val="20"/>
                <w:szCs w:val="20"/>
              </w:rPr>
              <w:t xml:space="preserve">Measurable Outcome </w:t>
            </w:r>
          </w:p>
        </w:tc>
        <w:tc>
          <w:tcPr>
            <w:tcW w:w="1559" w:type="dxa"/>
            <w:shd w:val="clear" w:color="auto" w:fill="auto"/>
          </w:tcPr>
          <w:p w14:paraId="3502366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Target</w:t>
            </w:r>
          </w:p>
        </w:tc>
        <w:tc>
          <w:tcPr>
            <w:tcW w:w="3261" w:type="dxa"/>
            <w:shd w:val="clear" w:color="auto" w:fill="auto"/>
          </w:tcPr>
          <w:p w14:paraId="30ED998F"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b/>
                <w:sz w:val="20"/>
                <w:szCs w:val="20"/>
              </w:rPr>
              <w:t>Comment</w:t>
            </w:r>
          </w:p>
          <w:p w14:paraId="2628C6C3" w14:textId="77777777" w:rsidR="00D979E7" w:rsidRPr="00D979E7" w:rsidRDefault="00D979E7" w:rsidP="00D979E7">
            <w:pPr>
              <w:spacing w:after="0" w:line="240" w:lineRule="auto"/>
              <w:ind w:left="-22" w:right="-197"/>
              <w:jc w:val="both"/>
              <w:rPr>
                <w:rFonts w:ascii="Calibri" w:eastAsia="Calibri" w:hAnsi="Calibri" w:cs="Arial"/>
                <w:b/>
                <w:sz w:val="20"/>
                <w:szCs w:val="20"/>
              </w:rPr>
            </w:pPr>
          </w:p>
        </w:tc>
      </w:tr>
      <w:tr w:rsidR="00D979E7" w:rsidRPr="00D979E7" w14:paraId="03B7C55B" w14:textId="77777777" w:rsidTr="00900C69">
        <w:trPr>
          <w:cantSplit/>
          <w:trHeight w:val="1007"/>
        </w:trPr>
        <w:tc>
          <w:tcPr>
            <w:tcW w:w="1652" w:type="dxa"/>
            <w:vMerge w:val="restart"/>
            <w:shd w:val="clear" w:color="auto" w:fill="auto"/>
          </w:tcPr>
          <w:p w14:paraId="7EC36D9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Cs/>
                <w:sz w:val="20"/>
                <w:szCs w:val="20"/>
              </w:rPr>
              <w:t>Work with construction sector champions to demonstrate thought leadership on EDI policy issues</w:t>
            </w:r>
          </w:p>
        </w:tc>
        <w:tc>
          <w:tcPr>
            <w:tcW w:w="1600" w:type="dxa"/>
            <w:shd w:val="clear" w:color="auto" w:fill="auto"/>
          </w:tcPr>
          <w:p w14:paraId="2A513FEF" w14:textId="77777777" w:rsidR="00D979E7" w:rsidRPr="00D979E7" w:rsidRDefault="00D979E7" w:rsidP="00D979E7">
            <w:pPr>
              <w:spacing w:after="0" w:line="240" w:lineRule="auto"/>
              <w:rPr>
                <w:rFonts w:ascii="Calibri" w:eastAsia="Calibri" w:hAnsi="Calibri" w:cs="Arial"/>
                <w:sz w:val="20"/>
                <w:szCs w:val="20"/>
              </w:rPr>
            </w:pPr>
            <w:r w:rsidRPr="00D979E7">
              <w:rPr>
                <w:rFonts w:eastAsia="Times New Roman" w:cstheme="minorHAnsi"/>
                <w:sz w:val="20"/>
                <w:szCs w:val="20"/>
                <w:lang w:eastAsia="en-GB"/>
              </w:rPr>
              <w:t xml:space="preserve">4.1 Review EDI Policy position  </w:t>
            </w:r>
          </w:p>
        </w:tc>
        <w:tc>
          <w:tcPr>
            <w:tcW w:w="1473" w:type="dxa"/>
            <w:shd w:val="clear" w:color="auto" w:fill="auto"/>
          </w:tcPr>
          <w:p w14:paraId="0A0E7F4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Policy Team/Head of EDI</w:t>
            </w:r>
          </w:p>
        </w:tc>
        <w:tc>
          <w:tcPr>
            <w:tcW w:w="1479" w:type="dxa"/>
            <w:shd w:val="clear" w:color="auto" w:fill="auto"/>
          </w:tcPr>
          <w:p w14:paraId="69359D4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Policy, External Affairs and Research</w:t>
            </w:r>
          </w:p>
        </w:tc>
        <w:tc>
          <w:tcPr>
            <w:tcW w:w="3572" w:type="dxa"/>
            <w:shd w:val="clear" w:color="auto" w:fill="auto"/>
          </w:tcPr>
          <w:p w14:paraId="48DEDE58"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eastAsia="Times New Roman" w:cstheme="minorHAnsi"/>
                <w:sz w:val="20"/>
                <w:szCs w:val="20"/>
                <w:lang w:eastAsia="en-GB"/>
              </w:rPr>
              <w:t xml:space="preserve">Revised EDI Policy position adopted and publicised on CIOB website </w:t>
            </w:r>
          </w:p>
        </w:tc>
        <w:tc>
          <w:tcPr>
            <w:tcW w:w="1559" w:type="dxa"/>
            <w:shd w:val="clear" w:color="auto" w:fill="auto"/>
          </w:tcPr>
          <w:p w14:paraId="2904A8FE" w14:textId="77777777" w:rsidR="00D979E7" w:rsidRPr="00D979E7" w:rsidRDefault="00D979E7" w:rsidP="00D979E7">
            <w:pPr>
              <w:spacing w:after="0" w:line="240" w:lineRule="auto"/>
              <w:rPr>
                <w:rFonts w:ascii="Calibri" w:eastAsia="Calibri" w:hAnsi="Calibri" w:cs="Arial"/>
                <w:sz w:val="20"/>
                <w:szCs w:val="20"/>
              </w:rPr>
            </w:pPr>
            <w:r w:rsidRPr="00D979E7">
              <w:rPr>
                <w:rFonts w:eastAsia="Times New Roman" w:cstheme="minorHAnsi"/>
                <w:sz w:val="20"/>
                <w:szCs w:val="20"/>
                <w:lang w:eastAsia="en-GB"/>
              </w:rPr>
              <w:t>Oct 2021</w:t>
            </w:r>
          </w:p>
        </w:tc>
        <w:tc>
          <w:tcPr>
            <w:tcW w:w="3261" w:type="dxa"/>
            <w:shd w:val="clear" w:color="auto" w:fill="auto"/>
          </w:tcPr>
          <w:p w14:paraId="32D3D5A4"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Action completed in July 2021</w:t>
            </w:r>
          </w:p>
        </w:tc>
      </w:tr>
      <w:tr w:rsidR="00D979E7" w:rsidRPr="00D979E7" w14:paraId="15B9178D" w14:textId="77777777" w:rsidTr="00900C69">
        <w:trPr>
          <w:cantSplit/>
          <w:trHeight w:val="699"/>
        </w:trPr>
        <w:tc>
          <w:tcPr>
            <w:tcW w:w="1652" w:type="dxa"/>
            <w:vMerge/>
            <w:shd w:val="clear" w:color="auto" w:fill="auto"/>
          </w:tcPr>
          <w:p w14:paraId="3C1AE031"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6E17911D" w14:textId="77777777" w:rsidR="00D979E7" w:rsidRPr="00D979E7" w:rsidRDefault="00D979E7" w:rsidP="00D979E7">
            <w:pPr>
              <w:rPr>
                <w:rFonts w:ascii="Calibri" w:eastAsia="Calibri" w:hAnsi="Calibri" w:cs="Arial"/>
                <w:sz w:val="20"/>
                <w:szCs w:val="20"/>
              </w:rPr>
            </w:pPr>
            <w:r w:rsidRPr="00D979E7">
              <w:rPr>
                <w:sz w:val="20"/>
                <w:szCs w:val="20"/>
              </w:rPr>
              <w:t xml:space="preserve">4.2 Embedding considerations of EDI into all policy review &amp; development </w:t>
            </w:r>
          </w:p>
        </w:tc>
        <w:tc>
          <w:tcPr>
            <w:tcW w:w="1473" w:type="dxa"/>
            <w:shd w:val="clear" w:color="auto" w:fill="auto"/>
          </w:tcPr>
          <w:p w14:paraId="1926F32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Policy Team/Head of EDI</w:t>
            </w:r>
          </w:p>
        </w:tc>
        <w:tc>
          <w:tcPr>
            <w:tcW w:w="1479" w:type="dxa"/>
            <w:shd w:val="clear" w:color="auto" w:fill="auto"/>
          </w:tcPr>
          <w:p w14:paraId="064B157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Policy, External Affairs and Research</w:t>
            </w:r>
          </w:p>
        </w:tc>
        <w:tc>
          <w:tcPr>
            <w:tcW w:w="3572" w:type="dxa"/>
            <w:shd w:val="clear" w:color="auto" w:fill="auto"/>
          </w:tcPr>
          <w:p w14:paraId="0983E242"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ascii="Calibri" w:eastAsia="Times New Roman" w:hAnsi="Calibri" w:cs="Calibri"/>
                <w:sz w:val="20"/>
                <w:szCs w:val="20"/>
                <w:lang w:eastAsia="en-GB"/>
              </w:rPr>
              <w:t>EDI as standard element in review/development process</w:t>
            </w:r>
          </w:p>
        </w:tc>
        <w:tc>
          <w:tcPr>
            <w:tcW w:w="1559" w:type="dxa"/>
            <w:shd w:val="clear" w:color="auto" w:fill="auto"/>
          </w:tcPr>
          <w:p w14:paraId="238BB7E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 2021</w:t>
            </w:r>
          </w:p>
        </w:tc>
        <w:tc>
          <w:tcPr>
            <w:tcW w:w="3261" w:type="dxa"/>
            <w:shd w:val="clear" w:color="auto" w:fill="auto"/>
          </w:tcPr>
          <w:p w14:paraId="421AB5B1"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Action completed</w:t>
            </w:r>
          </w:p>
        </w:tc>
      </w:tr>
      <w:tr w:rsidR="00D979E7" w:rsidRPr="00D979E7" w14:paraId="2FB9E5C3" w14:textId="77777777" w:rsidTr="00900C69">
        <w:trPr>
          <w:cantSplit/>
          <w:trHeight w:val="1385"/>
        </w:trPr>
        <w:tc>
          <w:tcPr>
            <w:tcW w:w="1652" w:type="dxa"/>
            <w:vMerge/>
            <w:shd w:val="clear" w:color="auto" w:fill="auto"/>
          </w:tcPr>
          <w:p w14:paraId="78C9444D"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5C4E3422"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4.3 Renewed role and support for EDI Advisory Panel with updated ToR and support from Head of EDI </w:t>
            </w:r>
          </w:p>
          <w:p w14:paraId="3F32E76D"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1EE509B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EDI</w:t>
            </w:r>
          </w:p>
        </w:tc>
        <w:tc>
          <w:tcPr>
            <w:tcW w:w="1479" w:type="dxa"/>
            <w:shd w:val="clear" w:color="auto" w:fill="auto"/>
          </w:tcPr>
          <w:p w14:paraId="53B3093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CEO </w:t>
            </w:r>
          </w:p>
        </w:tc>
        <w:tc>
          <w:tcPr>
            <w:tcW w:w="3572" w:type="dxa"/>
            <w:shd w:val="clear" w:color="auto" w:fill="auto"/>
          </w:tcPr>
          <w:p w14:paraId="1674C132" w14:textId="77777777" w:rsidR="00D979E7" w:rsidRPr="00D979E7" w:rsidRDefault="00D979E7" w:rsidP="00D979E7">
            <w:pPr>
              <w:numPr>
                <w:ilvl w:val="0"/>
                <w:numId w:val="28"/>
              </w:numPr>
              <w:spacing w:after="0" w:line="240" w:lineRule="auto"/>
              <w:ind w:left="349"/>
              <w:rPr>
                <w:rFonts w:eastAsia="Times New Roman" w:cstheme="minorHAnsi"/>
                <w:sz w:val="20"/>
                <w:szCs w:val="20"/>
                <w:lang w:eastAsia="en-GB"/>
              </w:rPr>
            </w:pPr>
            <w:r w:rsidRPr="00D979E7">
              <w:rPr>
                <w:rFonts w:eastAsia="Times New Roman" w:cstheme="minorHAnsi"/>
                <w:sz w:val="20"/>
                <w:szCs w:val="20"/>
                <w:lang w:eastAsia="en-GB"/>
              </w:rPr>
              <w:t xml:space="preserve">Updated ToR adopted </w:t>
            </w:r>
          </w:p>
          <w:p w14:paraId="18246293" w14:textId="77777777" w:rsidR="00D979E7" w:rsidRPr="00D979E7" w:rsidRDefault="00D979E7" w:rsidP="00D979E7">
            <w:pPr>
              <w:spacing w:after="0" w:line="240" w:lineRule="auto"/>
              <w:ind w:left="349"/>
              <w:rPr>
                <w:rFonts w:eastAsia="Times New Roman" w:cstheme="minorHAnsi"/>
                <w:sz w:val="20"/>
                <w:szCs w:val="20"/>
                <w:lang w:eastAsia="en-GB"/>
              </w:rPr>
            </w:pPr>
          </w:p>
          <w:p w14:paraId="46E658D9" w14:textId="77777777" w:rsidR="00D979E7" w:rsidRPr="00D979E7" w:rsidRDefault="00D979E7" w:rsidP="00D979E7">
            <w:pPr>
              <w:spacing w:after="0" w:line="240" w:lineRule="auto"/>
              <w:ind w:left="349"/>
              <w:rPr>
                <w:rFonts w:eastAsia="Times New Roman" w:cstheme="minorHAnsi"/>
                <w:sz w:val="20"/>
                <w:szCs w:val="20"/>
                <w:lang w:eastAsia="en-GB"/>
              </w:rPr>
            </w:pPr>
          </w:p>
          <w:p w14:paraId="0DEB668F" w14:textId="77777777" w:rsidR="00D979E7" w:rsidRPr="00D979E7" w:rsidRDefault="00D979E7" w:rsidP="00D979E7">
            <w:pPr>
              <w:numPr>
                <w:ilvl w:val="0"/>
                <w:numId w:val="28"/>
              </w:numPr>
              <w:spacing w:after="0" w:line="240" w:lineRule="auto"/>
              <w:ind w:left="349"/>
              <w:rPr>
                <w:rFonts w:eastAsia="Times New Roman" w:cstheme="minorHAnsi"/>
                <w:sz w:val="20"/>
                <w:szCs w:val="20"/>
                <w:lang w:eastAsia="en-GB"/>
              </w:rPr>
            </w:pPr>
            <w:r w:rsidRPr="00D979E7">
              <w:rPr>
                <w:rFonts w:eastAsia="Times New Roman" w:cstheme="minorHAnsi"/>
                <w:sz w:val="20"/>
                <w:szCs w:val="20"/>
                <w:lang w:eastAsia="en-GB"/>
              </w:rPr>
              <w:t>Regularly scheduled meetings of Advisory panel at least 4x per annum</w:t>
            </w:r>
          </w:p>
          <w:p w14:paraId="1ACA3ABE" w14:textId="77777777" w:rsidR="00D979E7" w:rsidRPr="00D979E7" w:rsidRDefault="00D979E7" w:rsidP="00D979E7">
            <w:pPr>
              <w:spacing w:after="0" w:line="240" w:lineRule="auto"/>
              <w:ind w:left="720"/>
              <w:rPr>
                <w:rFonts w:eastAsia="Times New Roman" w:cstheme="minorHAnsi"/>
                <w:sz w:val="20"/>
                <w:szCs w:val="20"/>
                <w:lang w:eastAsia="en-GB"/>
              </w:rPr>
            </w:pPr>
          </w:p>
          <w:p w14:paraId="5B3C46BD" w14:textId="77777777" w:rsidR="00D979E7" w:rsidRPr="00D979E7" w:rsidRDefault="00D979E7" w:rsidP="00D979E7">
            <w:pPr>
              <w:numPr>
                <w:ilvl w:val="0"/>
                <w:numId w:val="28"/>
              </w:numPr>
              <w:spacing w:after="0" w:line="256" w:lineRule="auto"/>
              <w:ind w:left="349"/>
              <w:contextualSpacing/>
              <w:rPr>
                <w:rFonts w:ascii="Calibri" w:eastAsia="Times New Roman" w:hAnsi="Calibri" w:cs="Calibri"/>
                <w:sz w:val="20"/>
                <w:szCs w:val="20"/>
                <w:lang w:eastAsia="en-GB"/>
              </w:rPr>
            </w:pPr>
            <w:r w:rsidRPr="00D979E7">
              <w:rPr>
                <w:rFonts w:eastAsia="Times New Roman" w:cstheme="minorHAnsi"/>
                <w:sz w:val="20"/>
                <w:szCs w:val="20"/>
                <w:lang w:eastAsia="en-GB"/>
              </w:rPr>
              <w:t>Advisory Panel positive feedback to CEO &amp; Policy Board</w:t>
            </w:r>
          </w:p>
        </w:tc>
        <w:tc>
          <w:tcPr>
            <w:tcW w:w="1559" w:type="dxa"/>
            <w:shd w:val="clear" w:color="auto" w:fill="auto"/>
          </w:tcPr>
          <w:p w14:paraId="3272B7F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2021</w:t>
            </w:r>
          </w:p>
          <w:p w14:paraId="76079F58" w14:textId="77777777" w:rsidR="00D979E7" w:rsidRPr="00D979E7" w:rsidRDefault="00D979E7" w:rsidP="00D979E7">
            <w:pPr>
              <w:spacing w:after="0" w:line="240" w:lineRule="auto"/>
              <w:rPr>
                <w:rFonts w:ascii="Calibri" w:eastAsia="Calibri" w:hAnsi="Calibri" w:cs="Arial"/>
                <w:sz w:val="20"/>
                <w:szCs w:val="20"/>
              </w:rPr>
            </w:pPr>
          </w:p>
          <w:p w14:paraId="1D78EA68" w14:textId="77777777" w:rsidR="00D979E7" w:rsidRPr="00D979E7" w:rsidRDefault="00D979E7" w:rsidP="00D979E7">
            <w:pPr>
              <w:spacing w:after="0" w:line="240" w:lineRule="auto"/>
              <w:rPr>
                <w:rFonts w:ascii="Calibri" w:eastAsia="Calibri" w:hAnsi="Calibri" w:cs="Arial"/>
                <w:sz w:val="20"/>
                <w:szCs w:val="20"/>
              </w:rPr>
            </w:pPr>
          </w:p>
          <w:p w14:paraId="42C55FF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2022</w:t>
            </w:r>
          </w:p>
          <w:p w14:paraId="28FE50F5" w14:textId="77777777" w:rsidR="00D979E7" w:rsidRPr="00D979E7" w:rsidRDefault="00D979E7" w:rsidP="00D979E7">
            <w:pPr>
              <w:spacing w:after="0" w:line="240" w:lineRule="auto"/>
              <w:rPr>
                <w:rFonts w:ascii="Calibri" w:eastAsia="Calibri" w:hAnsi="Calibri" w:cs="Arial"/>
                <w:sz w:val="20"/>
                <w:szCs w:val="20"/>
              </w:rPr>
            </w:pPr>
          </w:p>
          <w:p w14:paraId="3F748784" w14:textId="77777777" w:rsidR="00D979E7" w:rsidRPr="00D979E7" w:rsidRDefault="00D979E7" w:rsidP="00D979E7">
            <w:pPr>
              <w:spacing w:after="0" w:line="240" w:lineRule="auto"/>
              <w:rPr>
                <w:rFonts w:ascii="Calibri" w:eastAsia="Calibri" w:hAnsi="Calibri" w:cs="Arial"/>
                <w:sz w:val="20"/>
                <w:szCs w:val="20"/>
              </w:rPr>
            </w:pPr>
          </w:p>
          <w:p w14:paraId="747FBBD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2022</w:t>
            </w:r>
          </w:p>
        </w:tc>
        <w:tc>
          <w:tcPr>
            <w:tcW w:w="3261" w:type="dxa"/>
            <w:shd w:val="clear" w:color="auto" w:fill="auto"/>
          </w:tcPr>
          <w:p w14:paraId="63567F6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Completed. ToR agreed by Advisory Panel</w:t>
            </w:r>
          </w:p>
          <w:p w14:paraId="08633B5D" w14:textId="77777777" w:rsidR="00D979E7" w:rsidRPr="00D979E7" w:rsidRDefault="00D979E7" w:rsidP="00D979E7">
            <w:pPr>
              <w:spacing w:after="0" w:line="240" w:lineRule="auto"/>
              <w:rPr>
                <w:rFonts w:ascii="Calibri" w:eastAsia="Calibri" w:hAnsi="Calibri" w:cs="Arial"/>
                <w:sz w:val="20"/>
                <w:szCs w:val="20"/>
              </w:rPr>
            </w:pPr>
          </w:p>
          <w:p w14:paraId="61E90C3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Meetings scheduled</w:t>
            </w:r>
          </w:p>
          <w:p w14:paraId="4485907D" w14:textId="77777777" w:rsidR="00D979E7" w:rsidRPr="00D979E7" w:rsidRDefault="00D979E7" w:rsidP="00D979E7">
            <w:pPr>
              <w:spacing w:after="0" w:line="240" w:lineRule="auto"/>
              <w:rPr>
                <w:rFonts w:ascii="Calibri" w:eastAsia="Calibri" w:hAnsi="Calibri" w:cs="Arial"/>
                <w:sz w:val="20"/>
                <w:szCs w:val="20"/>
              </w:rPr>
            </w:pPr>
          </w:p>
          <w:p w14:paraId="5304D956" w14:textId="77777777" w:rsidR="00D979E7" w:rsidRPr="00D979E7" w:rsidRDefault="00D979E7" w:rsidP="00D979E7">
            <w:pPr>
              <w:spacing w:after="0" w:line="240" w:lineRule="auto"/>
              <w:rPr>
                <w:rFonts w:ascii="Calibri" w:eastAsia="Calibri" w:hAnsi="Calibri" w:cs="Arial"/>
                <w:sz w:val="20"/>
                <w:szCs w:val="20"/>
              </w:rPr>
            </w:pPr>
          </w:p>
          <w:p w14:paraId="7C128E7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Feedback given to EAAB</w:t>
            </w:r>
          </w:p>
          <w:p w14:paraId="6EF10782" w14:textId="77777777" w:rsidR="00D979E7" w:rsidRPr="00D979E7" w:rsidRDefault="00D979E7" w:rsidP="00D979E7">
            <w:pPr>
              <w:spacing w:after="0" w:line="240" w:lineRule="auto"/>
              <w:rPr>
                <w:rFonts w:ascii="Calibri" w:eastAsia="Calibri" w:hAnsi="Calibri" w:cs="Arial"/>
                <w:sz w:val="20"/>
                <w:szCs w:val="20"/>
                <w:highlight w:val="yellow"/>
              </w:rPr>
            </w:pPr>
          </w:p>
        </w:tc>
      </w:tr>
      <w:tr w:rsidR="00D979E7" w:rsidRPr="00D979E7" w14:paraId="60CA53A9" w14:textId="77777777" w:rsidTr="00900C69">
        <w:trPr>
          <w:cantSplit/>
          <w:trHeight w:val="1385"/>
        </w:trPr>
        <w:tc>
          <w:tcPr>
            <w:tcW w:w="1652" w:type="dxa"/>
            <w:vMerge/>
            <w:shd w:val="clear" w:color="auto" w:fill="auto"/>
          </w:tcPr>
          <w:p w14:paraId="09B03419"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47CB56C8" w14:textId="77777777" w:rsidR="00D979E7" w:rsidRPr="00D979E7" w:rsidRDefault="00D979E7" w:rsidP="00D979E7">
            <w:pPr>
              <w:spacing w:after="0" w:line="240" w:lineRule="auto"/>
              <w:rPr>
                <w:rFonts w:ascii="Calibri" w:eastAsia="Calibri" w:hAnsi="Calibri" w:cs="Arial"/>
                <w:sz w:val="20"/>
                <w:szCs w:val="20"/>
              </w:rPr>
            </w:pPr>
            <w:r w:rsidRPr="00D979E7">
              <w:rPr>
                <w:rFonts w:eastAsia="Calibri" w:cstheme="minorHAnsi"/>
                <w:sz w:val="20"/>
                <w:szCs w:val="20"/>
              </w:rPr>
              <w:t>4.4 Research on workforce diversity in the BE sector to inform our EDI activity</w:t>
            </w:r>
          </w:p>
        </w:tc>
        <w:tc>
          <w:tcPr>
            <w:tcW w:w="1473" w:type="dxa"/>
            <w:shd w:val="clear" w:color="auto" w:fill="auto"/>
          </w:tcPr>
          <w:p w14:paraId="5ECD1D3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Policy Team </w:t>
            </w:r>
          </w:p>
        </w:tc>
        <w:tc>
          <w:tcPr>
            <w:tcW w:w="1479" w:type="dxa"/>
            <w:shd w:val="clear" w:color="auto" w:fill="auto"/>
          </w:tcPr>
          <w:p w14:paraId="7DE753D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Director of Policy, External Affairs and Research</w:t>
            </w:r>
          </w:p>
        </w:tc>
        <w:tc>
          <w:tcPr>
            <w:tcW w:w="3572" w:type="dxa"/>
            <w:shd w:val="clear" w:color="auto" w:fill="auto"/>
          </w:tcPr>
          <w:p w14:paraId="2E879501" w14:textId="77777777" w:rsidR="00D979E7" w:rsidRPr="00D979E7" w:rsidRDefault="00D979E7" w:rsidP="00D979E7">
            <w:pPr>
              <w:numPr>
                <w:ilvl w:val="0"/>
                <w:numId w:val="29"/>
              </w:numPr>
              <w:spacing w:after="0" w:line="240" w:lineRule="auto"/>
              <w:ind w:left="349"/>
              <w:rPr>
                <w:rFonts w:ascii="Calibri" w:eastAsia="Calibri" w:hAnsi="Calibri" w:cs="Arial"/>
                <w:sz w:val="20"/>
                <w:szCs w:val="20"/>
              </w:rPr>
            </w:pPr>
            <w:r w:rsidRPr="00D979E7">
              <w:rPr>
                <w:rFonts w:eastAsia="Times New Roman" w:cstheme="minorHAnsi"/>
                <w:sz w:val="20"/>
                <w:szCs w:val="20"/>
                <w:lang w:eastAsia="en-GB"/>
              </w:rPr>
              <w:t xml:space="preserve">Research published </w:t>
            </w:r>
            <w:r w:rsidRPr="00D979E7">
              <w:rPr>
                <w:rFonts w:ascii="Calibri" w:eastAsia="Calibri" w:hAnsi="Calibri" w:cs="Arial"/>
                <w:sz w:val="20"/>
                <w:szCs w:val="20"/>
              </w:rPr>
              <w:t xml:space="preserve"> </w:t>
            </w:r>
          </w:p>
          <w:p w14:paraId="226C08A1" w14:textId="77777777" w:rsidR="00D979E7" w:rsidRPr="00D979E7" w:rsidRDefault="00D979E7" w:rsidP="00D979E7">
            <w:pPr>
              <w:spacing w:after="0" w:line="240" w:lineRule="auto"/>
              <w:ind w:left="349"/>
              <w:rPr>
                <w:rFonts w:ascii="Calibri" w:eastAsia="Calibri" w:hAnsi="Calibri" w:cs="Arial"/>
                <w:sz w:val="20"/>
                <w:szCs w:val="20"/>
              </w:rPr>
            </w:pPr>
          </w:p>
          <w:p w14:paraId="2593C3FC" w14:textId="77777777" w:rsidR="00D979E7" w:rsidRPr="00D979E7" w:rsidRDefault="00D979E7" w:rsidP="00D979E7">
            <w:pPr>
              <w:spacing w:after="0" w:line="240" w:lineRule="auto"/>
              <w:ind w:left="-11"/>
              <w:rPr>
                <w:rFonts w:ascii="Calibri" w:eastAsia="Times New Roman" w:hAnsi="Calibri" w:cs="Calibri"/>
                <w:sz w:val="20"/>
                <w:szCs w:val="20"/>
                <w:lang w:eastAsia="en-GB"/>
              </w:rPr>
            </w:pPr>
          </w:p>
        </w:tc>
        <w:tc>
          <w:tcPr>
            <w:tcW w:w="1559" w:type="dxa"/>
            <w:shd w:val="clear" w:color="auto" w:fill="auto"/>
          </w:tcPr>
          <w:p w14:paraId="30D25691" w14:textId="77777777" w:rsidR="00D979E7" w:rsidRPr="00F1177A" w:rsidRDefault="00D979E7"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October 2021</w:t>
            </w:r>
          </w:p>
        </w:tc>
        <w:tc>
          <w:tcPr>
            <w:tcW w:w="3261" w:type="dxa"/>
            <w:shd w:val="clear" w:color="auto" w:fill="auto"/>
          </w:tcPr>
          <w:p w14:paraId="5E63651E" w14:textId="0BFB822A" w:rsidR="00D979E7" w:rsidRPr="00F1177A" w:rsidRDefault="0067178B"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 xml:space="preserve">Action on-going </w:t>
            </w:r>
          </w:p>
          <w:p w14:paraId="262B28D6" w14:textId="77777777" w:rsidR="00D979E7" w:rsidRPr="00F1177A" w:rsidRDefault="00D979E7" w:rsidP="00D979E7">
            <w:pPr>
              <w:spacing w:after="0" w:line="240" w:lineRule="auto"/>
              <w:rPr>
                <w:rFonts w:ascii="Calibri" w:eastAsia="Calibri" w:hAnsi="Calibri" w:cs="Arial"/>
                <w:i/>
                <w:iCs/>
                <w:sz w:val="20"/>
                <w:szCs w:val="20"/>
              </w:rPr>
            </w:pPr>
            <w:r w:rsidRPr="00F1177A">
              <w:rPr>
                <w:rFonts w:ascii="Calibri" w:eastAsia="Calibri" w:hAnsi="Calibri" w:cs="Arial"/>
                <w:sz w:val="20"/>
                <w:szCs w:val="20"/>
              </w:rPr>
              <w:t>Action inhibited by lack of external sector data (e.g. from ONS)</w:t>
            </w:r>
          </w:p>
        </w:tc>
      </w:tr>
      <w:tr w:rsidR="00D979E7" w:rsidRPr="00D979E7" w14:paraId="701D1870" w14:textId="77777777" w:rsidTr="00900C69">
        <w:trPr>
          <w:cantSplit/>
          <w:trHeight w:val="325"/>
        </w:trPr>
        <w:tc>
          <w:tcPr>
            <w:tcW w:w="14596" w:type="dxa"/>
            <w:gridSpan w:val="7"/>
            <w:shd w:val="clear" w:color="auto" w:fill="BDD6EE"/>
          </w:tcPr>
          <w:p w14:paraId="4CF863E5" w14:textId="77777777" w:rsidR="00D979E7" w:rsidRPr="00D979E7" w:rsidRDefault="00D979E7" w:rsidP="00D979E7">
            <w:pPr>
              <w:spacing w:after="0" w:line="240" w:lineRule="auto"/>
              <w:ind w:left="113" w:right="113"/>
              <w:jc w:val="both"/>
              <w:rPr>
                <w:rFonts w:ascii="Calibri" w:eastAsia="Calibri" w:hAnsi="Calibri" w:cs="Arial"/>
                <w:b/>
                <w:sz w:val="20"/>
                <w:szCs w:val="20"/>
              </w:rPr>
            </w:pPr>
            <w:r w:rsidRPr="00D979E7">
              <w:rPr>
                <w:rFonts w:ascii="Calibri" w:eastAsia="Calibri" w:hAnsi="Calibri" w:cs="Arial"/>
                <w:b/>
                <w:lang w:eastAsia="en-GB"/>
              </w:rPr>
              <w:t xml:space="preserve">5. MARKETING &amp; DIGITAL </w:t>
            </w:r>
          </w:p>
        </w:tc>
      </w:tr>
      <w:tr w:rsidR="00D979E7" w:rsidRPr="00D979E7" w14:paraId="251DCF94" w14:textId="77777777" w:rsidTr="00900C69">
        <w:trPr>
          <w:cantSplit/>
          <w:trHeight w:val="117"/>
        </w:trPr>
        <w:tc>
          <w:tcPr>
            <w:tcW w:w="1652" w:type="dxa"/>
            <w:shd w:val="clear" w:color="auto" w:fill="auto"/>
          </w:tcPr>
          <w:p w14:paraId="273F6F2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Objective</w:t>
            </w:r>
          </w:p>
        </w:tc>
        <w:tc>
          <w:tcPr>
            <w:tcW w:w="1600" w:type="dxa"/>
            <w:shd w:val="clear" w:color="auto" w:fill="auto"/>
          </w:tcPr>
          <w:p w14:paraId="47973B4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Action </w:t>
            </w:r>
          </w:p>
        </w:tc>
        <w:tc>
          <w:tcPr>
            <w:tcW w:w="1473" w:type="dxa"/>
            <w:shd w:val="clear" w:color="auto" w:fill="auto"/>
          </w:tcPr>
          <w:p w14:paraId="0FCACB8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Resources </w:t>
            </w:r>
          </w:p>
        </w:tc>
        <w:tc>
          <w:tcPr>
            <w:tcW w:w="1479" w:type="dxa"/>
            <w:shd w:val="clear" w:color="auto" w:fill="auto"/>
          </w:tcPr>
          <w:p w14:paraId="71EF73C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Responsible Director</w:t>
            </w:r>
          </w:p>
        </w:tc>
        <w:tc>
          <w:tcPr>
            <w:tcW w:w="3572" w:type="dxa"/>
            <w:shd w:val="clear" w:color="auto" w:fill="auto"/>
          </w:tcPr>
          <w:p w14:paraId="0A3982CC"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ascii="Calibri" w:eastAsia="Calibri" w:hAnsi="Calibri" w:cs="Arial"/>
                <w:b/>
                <w:sz w:val="20"/>
                <w:szCs w:val="20"/>
              </w:rPr>
              <w:t>Measurable outcome</w:t>
            </w:r>
          </w:p>
        </w:tc>
        <w:tc>
          <w:tcPr>
            <w:tcW w:w="1559" w:type="dxa"/>
            <w:shd w:val="clear" w:color="auto" w:fill="auto"/>
          </w:tcPr>
          <w:p w14:paraId="5B5B75F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Target</w:t>
            </w:r>
          </w:p>
        </w:tc>
        <w:tc>
          <w:tcPr>
            <w:tcW w:w="3261" w:type="dxa"/>
            <w:shd w:val="clear" w:color="auto" w:fill="auto"/>
          </w:tcPr>
          <w:p w14:paraId="5ECA7FB7"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b/>
                <w:sz w:val="20"/>
                <w:szCs w:val="20"/>
              </w:rPr>
              <w:t>Comment</w:t>
            </w:r>
          </w:p>
          <w:p w14:paraId="199285A5" w14:textId="77777777" w:rsidR="00D979E7" w:rsidRPr="00D979E7" w:rsidRDefault="00D979E7" w:rsidP="00D979E7">
            <w:pPr>
              <w:spacing w:after="0" w:line="240" w:lineRule="auto"/>
              <w:ind w:left="-22" w:right="-56"/>
              <w:jc w:val="both"/>
              <w:rPr>
                <w:rFonts w:ascii="Calibri" w:eastAsia="Calibri" w:hAnsi="Calibri" w:cs="Arial"/>
                <w:b/>
                <w:sz w:val="20"/>
                <w:szCs w:val="20"/>
              </w:rPr>
            </w:pPr>
          </w:p>
        </w:tc>
      </w:tr>
      <w:tr w:rsidR="00D979E7" w:rsidRPr="00D979E7" w14:paraId="5DDD4635" w14:textId="77777777" w:rsidTr="00900C69">
        <w:trPr>
          <w:cantSplit/>
          <w:trHeight w:val="1385"/>
        </w:trPr>
        <w:tc>
          <w:tcPr>
            <w:tcW w:w="1652" w:type="dxa"/>
            <w:vMerge w:val="restart"/>
            <w:shd w:val="clear" w:color="auto" w:fill="auto"/>
          </w:tcPr>
          <w:p w14:paraId="03B122EE" w14:textId="77777777" w:rsidR="00D979E7" w:rsidRPr="00D979E7" w:rsidRDefault="00D979E7" w:rsidP="00D979E7">
            <w:pPr>
              <w:spacing w:after="0" w:line="240" w:lineRule="auto"/>
              <w:rPr>
                <w:rFonts w:ascii="Calibri" w:eastAsia="Calibri" w:hAnsi="Calibri" w:cs="Arial"/>
                <w:sz w:val="20"/>
                <w:szCs w:val="20"/>
              </w:rPr>
            </w:pPr>
            <w:r w:rsidRPr="00D979E7">
              <w:rPr>
                <w:rFonts w:eastAsia="Times New Roman" w:cstheme="minorHAnsi"/>
                <w:sz w:val="20"/>
                <w:szCs w:val="20"/>
                <w:bdr w:val="none" w:sz="0" w:space="0" w:color="auto" w:frame="1"/>
                <w:shd w:val="clear" w:color="auto" w:fill="FFFFFF"/>
                <w:lang w:eastAsia="en-GB"/>
              </w:rPr>
              <w:t>Adopt an inclusive approach to marketing, communications and engagement activities that promotes the CIOB as welcoming to all</w:t>
            </w:r>
          </w:p>
        </w:tc>
        <w:tc>
          <w:tcPr>
            <w:tcW w:w="1600" w:type="dxa"/>
            <w:shd w:val="clear" w:color="auto" w:fill="auto"/>
          </w:tcPr>
          <w:p w14:paraId="3D95C6D9" w14:textId="77777777" w:rsidR="00D979E7" w:rsidRPr="00D979E7" w:rsidRDefault="00D979E7" w:rsidP="00D979E7">
            <w:pPr>
              <w:spacing w:after="0" w:line="240" w:lineRule="auto"/>
              <w:rPr>
                <w:rFonts w:ascii="Calibri" w:eastAsia="Times New Roman" w:hAnsi="Calibri" w:cs="Times New Roman"/>
                <w:color w:val="000000"/>
                <w:sz w:val="20"/>
                <w:szCs w:val="20"/>
                <w:lang w:eastAsia="en-GB"/>
              </w:rPr>
            </w:pPr>
            <w:r w:rsidRPr="00D979E7">
              <w:rPr>
                <w:rFonts w:ascii="Calibri" w:eastAsia="Times New Roman" w:hAnsi="Calibri" w:cs="Times New Roman"/>
                <w:color w:val="000000"/>
                <w:sz w:val="20"/>
                <w:szCs w:val="20"/>
                <w:lang w:eastAsia="en-GB"/>
              </w:rPr>
              <w:t xml:space="preserve">5.1 Include EDI considerations into new visual brand guidelines </w:t>
            </w:r>
          </w:p>
          <w:p w14:paraId="35FA4A20"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5DFA788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Marketing Team/Head of EDI </w:t>
            </w:r>
          </w:p>
        </w:tc>
        <w:tc>
          <w:tcPr>
            <w:tcW w:w="1479" w:type="dxa"/>
            <w:shd w:val="clear" w:color="auto" w:fill="auto"/>
          </w:tcPr>
          <w:p w14:paraId="6CEFABA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Director of Marketing &amp; Digital </w:t>
            </w:r>
          </w:p>
        </w:tc>
        <w:tc>
          <w:tcPr>
            <w:tcW w:w="3572" w:type="dxa"/>
            <w:shd w:val="clear" w:color="auto" w:fill="auto"/>
          </w:tcPr>
          <w:p w14:paraId="41987411" w14:textId="77777777" w:rsidR="00D979E7" w:rsidRPr="00D979E7" w:rsidRDefault="00D979E7" w:rsidP="00D979E7">
            <w:pPr>
              <w:spacing w:after="0" w:line="240" w:lineRule="auto"/>
              <w:rPr>
                <w:rFonts w:ascii="Calibri" w:eastAsia="Times New Roman" w:hAnsi="Calibri" w:cs="Times New Roman"/>
                <w:color w:val="000000"/>
                <w:sz w:val="20"/>
                <w:szCs w:val="20"/>
                <w:lang w:eastAsia="en-GB"/>
              </w:rPr>
            </w:pPr>
            <w:r w:rsidRPr="00D979E7">
              <w:rPr>
                <w:rFonts w:ascii="Calibri" w:eastAsia="Times New Roman" w:hAnsi="Calibri" w:cs="Times New Roman"/>
                <w:color w:val="000000"/>
                <w:sz w:val="20"/>
                <w:szCs w:val="20"/>
                <w:lang w:eastAsia="en-GB"/>
              </w:rPr>
              <w:t>New brand guidance published with evidence of accessibility/inclusion (e.g. minimum font/diverse people in image library)</w:t>
            </w:r>
          </w:p>
          <w:p w14:paraId="10A980BA" w14:textId="77777777" w:rsidR="00D979E7" w:rsidRPr="00D979E7" w:rsidRDefault="00D979E7" w:rsidP="00D979E7">
            <w:pPr>
              <w:spacing w:line="256" w:lineRule="auto"/>
              <w:contextualSpacing/>
              <w:rPr>
                <w:rFonts w:ascii="Calibri" w:eastAsia="Times New Roman" w:hAnsi="Calibri" w:cs="Calibri"/>
                <w:sz w:val="20"/>
                <w:szCs w:val="20"/>
                <w:lang w:eastAsia="en-GB"/>
              </w:rPr>
            </w:pPr>
          </w:p>
        </w:tc>
        <w:tc>
          <w:tcPr>
            <w:tcW w:w="1559" w:type="dxa"/>
            <w:shd w:val="clear" w:color="auto" w:fill="auto"/>
          </w:tcPr>
          <w:p w14:paraId="51BC1D2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2021</w:t>
            </w:r>
          </w:p>
          <w:p w14:paraId="38B79393" w14:textId="77777777" w:rsidR="00D979E7" w:rsidRPr="00D979E7" w:rsidRDefault="00D979E7" w:rsidP="00D979E7">
            <w:pPr>
              <w:spacing w:after="0" w:line="240" w:lineRule="auto"/>
              <w:rPr>
                <w:rFonts w:ascii="Calibri" w:eastAsia="Calibri" w:hAnsi="Calibri" w:cs="Arial"/>
                <w:sz w:val="20"/>
                <w:szCs w:val="20"/>
              </w:rPr>
            </w:pPr>
          </w:p>
        </w:tc>
        <w:tc>
          <w:tcPr>
            <w:tcW w:w="3261" w:type="dxa"/>
            <w:shd w:val="clear" w:color="auto" w:fill="auto"/>
          </w:tcPr>
          <w:p w14:paraId="75A53488"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Action completed</w:t>
            </w:r>
          </w:p>
        </w:tc>
      </w:tr>
      <w:tr w:rsidR="00D979E7" w:rsidRPr="00D979E7" w14:paraId="66FA0F61" w14:textId="77777777" w:rsidTr="00900C69">
        <w:trPr>
          <w:cantSplit/>
          <w:trHeight w:val="557"/>
        </w:trPr>
        <w:tc>
          <w:tcPr>
            <w:tcW w:w="1652" w:type="dxa"/>
            <w:vMerge/>
            <w:shd w:val="clear" w:color="auto" w:fill="auto"/>
          </w:tcPr>
          <w:p w14:paraId="0CDB4263"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528E8F5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Cs/>
                <w:color w:val="000000"/>
                <w:sz w:val="20"/>
                <w:szCs w:val="20"/>
              </w:rPr>
              <w:t xml:space="preserve">5.2 Ensure our events and conferences make all potential attendees feel welcome and valued </w:t>
            </w:r>
          </w:p>
        </w:tc>
        <w:tc>
          <w:tcPr>
            <w:tcW w:w="1473" w:type="dxa"/>
            <w:shd w:val="clear" w:color="auto" w:fill="auto"/>
          </w:tcPr>
          <w:p w14:paraId="421E632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Marketing Team/Head of EDI </w:t>
            </w:r>
          </w:p>
        </w:tc>
        <w:tc>
          <w:tcPr>
            <w:tcW w:w="1479" w:type="dxa"/>
            <w:shd w:val="clear" w:color="auto" w:fill="auto"/>
          </w:tcPr>
          <w:p w14:paraId="22CEF23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Director of Marketing &amp; Digital </w:t>
            </w:r>
          </w:p>
        </w:tc>
        <w:tc>
          <w:tcPr>
            <w:tcW w:w="3572" w:type="dxa"/>
            <w:shd w:val="clear" w:color="auto" w:fill="auto"/>
          </w:tcPr>
          <w:p w14:paraId="782EE50B"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ascii="Calibri" w:eastAsia="Times New Roman" w:hAnsi="Calibri" w:cs="Times New Roman"/>
                <w:color w:val="000000"/>
                <w:sz w:val="20"/>
                <w:szCs w:val="20"/>
                <w:lang w:eastAsia="en-GB"/>
              </w:rPr>
              <w:t>Develop and adopt guidance on inclusive and accessible events to ensure a consistent approach across the CIOB (i.e. international committees, Hubs, Future Leaders, the Academy etc)</w:t>
            </w:r>
          </w:p>
        </w:tc>
        <w:tc>
          <w:tcPr>
            <w:tcW w:w="1559" w:type="dxa"/>
            <w:shd w:val="clear" w:color="auto" w:fill="auto"/>
          </w:tcPr>
          <w:p w14:paraId="3A15D89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September 2021</w:t>
            </w:r>
          </w:p>
        </w:tc>
        <w:tc>
          <w:tcPr>
            <w:tcW w:w="3261" w:type="dxa"/>
            <w:shd w:val="clear" w:color="auto" w:fill="auto"/>
          </w:tcPr>
          <w:p w14:paraId="73242EE4" w14:textId="77777777" w:rsidR="00D979E7" w:rsidRPr="00D979E7" w:rsidRDefault="00D979E7" w:rsidP="00D979E7">
            <w:pPr>
              <w:spacing w:after="0" w:line="240" w:lineRule="auto"/>
              <w:ind w:left="36"/>
              <w:rPr>
                <w:rFonts w:ascii="Calibri" w:eastAsia="Calibri" w:hAnsi="Calibri" w:cs="Arial"/>
                <w:sz w:val="20"/>
                <w:szCs w:val="20"/>
              </w:rPr>
            </w:pPr>
            <w:r w:rsidRPr="00D979E7">
              <w:rPr>
                <w:rFonts w:ascii="Calibri" w:eastAsia="Calibri" w:hAnsi="Calibri" w:cs="Arial"/>
                <w:sz w:val="20"/>
                <w:szCs w:val="20"/>
              </w:rPr>
              <w:t xml:space="preserve">Completed. </w:t>
            </w:r>
          </w:p>
          <w:p w14:paraId="4E27C695" w14:textId="77777777" w:rsidR="00D979E7" w:rsidRPr="00D979E7" w:rsidRDefault="00D979E7" w:rsidP="00D979E7">
            <w:pPr>
              <w:spacing w:after="0" w:line="240" w:lineRule="auto"/>
              <w:ind w:left="36"/>
              <w:rPr>
                <w:rFonts w:ascii="Calibri" w:eastAsia="Calibri" w:hAnsi="Calibri" w:cs="Arial"/>
                <w:sz w:val="20"/>
                <w:szCs w:val="20"/>
                <w:highlight w:val="yellow"/>
              </w:rPr>
            </w:pPr>
            <w:r w:rsidRPr="00D979E7">
              <w:rPr>
                <w:rFonts w:ascii="Calibri" w:eastAsia="Calibri" w:hAnsi="Calibri" w:cs="Arial"/>
                <w:sz w:val="20"/>
                <w:szCs w:val="20"/>
              </w:rPr>
              <w:t>Guidance published May 2022</w:t>
            </w:r>
          </w:p>
        </w:tc>
      </w:tr>
      <w:tr w:rsidR="00D979E7" w:rsidRPr="00D979E7" w14:paraId="35EBD97D" w14:textId="77777777" w:rsidTr="00900C69">
        <w:trPr>
          <w:cantSplit/>
          <w:trHeight w:val="1385"/>
        </w:trPr>
        <w:tc>
          <w:tcPr>
            <w:tcW w:w="1652" w:type="dxa"/>
            <w:vMerge/>
            <w:shd w:val="clear" w:color="auto" w:fill="auto"/>
          </w:tcPr>
          <w:p w14:paraId="222CE07F"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2EAD1CF6" w14:textId="77777777" w:rsidR="00D979E7" w:rsidRPr="00D979E7" w:rsidRDefault="00D979E7" w:rsidP="00D979E7">
            <w:pPr>
              <w:spacing w:after="0" w:line="240" w:lineRule="auto"/>
              <w:rPr>
                <w:rFonts w:ascii="Calibri" w:eastAsia="Calibri" w:hAnsi="Calibri" w:cs="Arial"/>
                <w:bCs/>
                <w:color w:val="000000"/>
                <w:sz w:val="20"/>
                <w:szCs w:val="20"/>
              </w:rPr>
            </w:pPr>
            <w:r w:rsidRPr="00D979E7">
              <w:rPr>
                <w:rFonts w:ascii="Calibri" w:eastAsia="Calibri" w:hAnsi="Calibri" w:cs="Arial"/>
                <w:bCs/>
                <w:color w:val="000000"/>
                <w:sz w:val="20"/>
                <w:szCs w:val="20"/>
              </w:rPr>
              <w:t xml:space="preserve">5.3 Provide members with an opportunity to comment on accessibility &amp; inclusion </w:t>
            </w:r>
          </w:p>
          <w:p w14:paraId="423CE561"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3538962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Marketing Team/Head of EDI </w:t>
            </w:r>
          </w:p>
        </w:tc>
        <w:tc>
          <w:tcPr>
            <w:tcW w:w="1479" w:type="dxa"/>
            <w:shd w:val="clear" w:color="auto" w:fill="auto"/>
          </w:tcPr>
          <w:p w14:paraId="56E6115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Director of Marketing &amp; Digital </w:t>
            </w:r>
          </w:p>
        </w:tc>
        <w:tc>
          <w:tcPr>
            <w:tcW w:w="3572" w:type="dxa"/>
            <w:shd w:val="clear" w:color="auto" w:fill="auto"/>
          </w:tcPr>
          <w:p w14:paraId="53332984" w14:textId="77777777" w:rsidR="00D979E7" w:rsidRPr="00D979E7" w:rsidRDefault="00D979E7" w:rsidP="00D979E7">
            <w:pPr>
              <w:numPr>
                <w:ilvl w:val="0"/>
                <w:numId w:val="30"/>
              </w:numPr>
              <w:spacing w:after="0" w:line="240" w:lineRule="auto"/>
              <w:ind w:left="349"/>
              <w:rPr>
                <w:rFonts w:ascii="Calibri" w:eastAsia="Times New Roman" w:hAnsi="Calibri" w:cs="Times New Roman"/>
                <w:color w:val="000000"/>
                <w:sz w:val="20"/>
                <w:szCs w:val="20"/>
                <w:lang w:eastAsia="en-GB"/>
              </w:rPr>
            </w:pPr>
            <w:r w:rsidRPr="00D979E7">
              <w:rPr>
                <w:rFonts w:ascii="Calibri" w:eastAsia="Times New Roman" w:hAnsi="Calibri" w:cs="Times New Roman"/>
                <w:color w:val="000000"/>
                <w:sz w:val="20"/>
                <w:szCs w:val="20"/>
                <w:lang w:eastAsia="en-GB"/>
              </w:rPr>
              <w:t xml:space="preserve">EDI questions added to standard member survey </w:t>
            </w:r>
          </w:p>
          <w:p w14:paraId="6CCC85AA" w14:textId="77777777" w:rsidR="00D979E7" w:rsidRPr="00D979E7" w:rsidRDefault="00D979E7" w:rsidP="00D979E7">
            <w:pPr>
              <w:numPr>
                <w:ilvl w:val="0"/>
                <w:numId w:val="30"/>
              </w:numPr>
              <w:spacing w:after="0" w:line="256" w:lineRule="auto"/>
              <w:ind w:left="349"/>
              <w:contextualSpacing/>
              <w:rPr>
                <w:rFonts w:ascii="Calibri" w:eastAsia="Times New Roman" w:hAnsi="Calibri" w:cs="Calibri"/>
                <w:sz w:val="20"/>
                <w:szCs w:val="20"/>
                <w:lang w:eastAsia="en-GB"/>
              </w:rPr>
            </w:pPr>
            <w:r w:rsidRPr="00D979E7">
              <w:rPr>
                <w:rFonts w:ascii="Calibri" w:eastAsia="Times New Roman" w:hAnsi="Calibri" w:cs="Times New Roman"/>
                <w:color w:val="000000"/>
                <w:sz w:val="20"/>
                <w:szCs w:val="20"/>
                <w:lang w:eastAsia="en-GB"/>
              </w:rPr>
              <w:t xml:space="preserve">Stand-alone survey to inform 2030 vision </w:t>
            </w:r>
          </w:p>
        </w:tc>
        <w:tc>
          <w:tcPr>
            <w:tcW w:w="1559" w:type="dxa"/>
            <w:shd w:val="clear" w:color="auto" w:fill="auto"/>
          </w:tcPr>
          <w:p w14:paraId="7D30CD5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April 2022</w:t>
            </w:r>
          </w:p>
          <w:p w14:paraId="54430CFA" w14:textId="77777777" w:rsidR="00D979E7" w:rsidRPr="00D979E7" w:rsidRDefault="00D979E7" w:rsidP="00D979E7">
            <w:pPr>
              <w:spacing w:after="0" w:line="240" w:lineRule="auto"/>
              <w:rPr>
                <w:rFonts w:ascii="Calibri" w:eastAsia="Calibri" w:hAnsi="Calibri" w:cs="Arial"/>
                <w:sz w:val="20"/>
                <w:szCs w:val="20"/>
              </w:rPr>
            </w:pPr>
          </w:p>
          <w:p w14:paraId="2B55A27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October 2022</w:t>
            </w:r>
          </w:p>
        </w:tc>
        <w:tc>
          <w:tcPr>
            <w:tcW w:w="3261" w:type="dxa"/>
            <w:shd w:val="clear" w:color="auto" w:fill="auto"/>
          </w:tcPr>
          <w:p w14:paraId="0F46B2A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Completed</w:t>
            </w:r>
          </w:p>
          <w:p w14:paraId="2640A170" w14:textId="77777777" w:rsidR="00D979E7" w:rsidRPr="00D979E7" w:rsidRDefault="00D979E7" w:rsidP="00D979E7">
            <w:pPr>
              <w:spacing w:after="0" w:line="240" w:lineRule="auto"/>
              <w:rPr>
                <w:rFonts w:ascii="Calibri" w:eastAsia="Calibri" w:hAnsi="Calibri" w:cs="Arial"/>
                <w:sz w:val="20"/>
                <w:szCs w:val="20"/>
              </w:rPr>
            </w:pPr>
          </w:p>
          <w:p w14:paraId="187E0754"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Completed with positive feedback received</w:t>
            </w:r>
          </w:p>
        </w:tc>
      </w:tr>
      <w:tr w:rsidR="00D979E7" w:rsidRPr="00D979E7" w14:paraId="50620AF7" w14:textId="77777777" w:rsidTr="00900C69">
        <w:trPr>
          <w:cantSplit/>
          <w:trHeight w:val="1385"/>
        </w:trPr>
        <w:tc>
          <w:tcPr>
            <w:tcW w:w="1652" w:type="dxa"/>
            <w:vMerge/>
            <w:shd w:val="clear" w:color="auto" w:fill="auto"/>
          </w:tcPr>
          <w:p w14:paraId="34035E30"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00411FB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Cs/>
                <w:color w:val="000000"/>
                <w:sz w:val="20"/>
                <w:szCs w:val="20"/>
              </w:rPr>
              <w:t>5.4. Promote the CIOB’s commitment with an annual EDI event</w:t>
            </w:r>
          </w:p>
        </w:tc>
        <w:tc>
          <w:tcPr>
            <w:tcW w:w="1473" w:type="dxa"/>
            <w:shd w:val="clear" w:color="auto" w:fill="auto"/>
          </w:tcPr>
          <w:p w14:paraId="5D6BA0B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Marketing Team/Head of EDI </w:t>
            </w:r>
          </w:p>
        </w:tc>
        <w:tc>
          <w:tcPr>
            <w:tcW w:w="1479" w:type="dxa"/>
            <w:shd w:val="clear" w:color="auto" w:fill="auto"/>
          </w:tcPr>
          <w:p w14:paraId="0501DE3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Director of Marketing &amp; Digital </w:t>
            </w:r>
          </w:p>
        </w:tc>
        <w:tc>
          <w:tcPr>
            <w:tcW w:w="3572" w:type="dxa"/>
            <w:shd w:val="clear" w:color="auto" w:fill="auto"/>
          </w:tcPr>
          <w:p w14:paraId="33B668ED"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ascii="Calibri" w:eastAsia="Calibri" w:hAnsi="Calibri" w:cs="Arial"/>
                <w:bCs/>
                <w:color w:val="000000"/>
                <w:sz w:val="20"/>
                <w:szCs w:val="20"/>
              </w:rPr>
              <w:t>Launch the first annual CIOB EDI event</w:t>
            </w:r>
          </w:p>
        </w:tc>
        <w:tc>
          <w:tcPr>
            <w:tcW w:w="1559" w:type="dxa"/>
            <w:shd w:val="clear" w:color="auto" w:fill="auto"/>
          </w:tcPr>
          <w:p w14:paraId="77E4257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October 2022</w:t>
            </w:r>
          </w:p>
        </w:tc>
        <w:tc>
          <w:tcPr>
            <w:tcW w:w="3261" w:type="dxa"/>
            <w:shd w:val="clear" w:color="auto" w:fill="auto"/>
          </w:tcPr>
          <w:p w14:paraId="067EFAA4"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Completed. Successful EDI conference held Nov. 2022</w:t>
            </w:r>
          </w:p>
        </w:tc>
      </w:tr>
      <w:tr w:rsidR="00D979E7" w:rsidRPr="00D979E7" w14:paraId="40F9E046" w14:textId="77777777" w:rsidTr="00900C69">
        <w:trPr>
          <w:cantSplit/>
          <w:trHeight w:val="1087"/>
        </w:trPr>
        <w:tc>
          <w:tcPr>
            <w:tcW w:w="1652" w:type="dxa"/>
            <w:vMerge/>
            <w:shd w:val="clear" w:color="auto" w:fill="auto"/>
          </w:tcPr>
          <w:p w14:paraId="5C4B9812"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5B15CB6C" w14:textId="77777777" w:rsidR="00D979E7" w:rsidRPr="00D979E7" w:rsidRDefault="00D979E7" w:rsidP="00D979E7">
            <w:pPr>
              <w:spacing w:after="0" w:line="240" w:lineRule="auto"/>
              <w:rPr>
                <w:rFonts w:ascii="Calibri" w:eastAsia="Calibri" w:hAnsi="Calibri" w:cs="Arial"/>
                <w:bCs/>
                <w:color w:val="000000"/>
                <w:sz w:val="20"/>
                <w:szCs w:val="20"/>
              </w:rPr>
            </w:pPr>
            <w:r w:rsidRPr="00D979E7">
              <w:rPr>
                <w:rFonts w:ascii="Calibri" w:eastAsia="Calibri" w:hAnsi="Calibri" w:cs="Arial"/>
                <w:bCs/>
                <w:color w:val="000000"/>
                <w:sz w:val="20"/>
                <w:szCs w:val="20"/>
              </w:rPr>
              <w:t xml:space="preserve">5.5 Ensure the CIOB’s digital offer is accessible </w:t>
            </w:r>
          </w:p>
          <w:p w14:paraId="6E29C2C0"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53213BC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Marketing Team/Head of EDI </w:t>
            </w:r>
          </w:p>
        </w:tc>
        <w:tc>
          <w:tcPr>
            <w:tcW w:w="1479" w:type="dxa"/>
            <w:shd w:val="clear" w:color="auto" w:fill="auto"/>
          </w:tcPr>
          <w:p w14:paraId="3CFE4CA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Director of Marketing &amp; Digital </w:t>
            </w:r>
          </w:p>
        </w:tc>
        <w:tc>
          <w:tcPr>
            <w:tcW w:w="3572" w:type="dxa"/>
            <w:shd w:val="clear" w:color="auto" w:fill="auto"/>
          </w:tcPr>
          <w:p w14:paraId="02CE9D73" w14:textId="77777777" w:rsidR="00D979E7" w:rsidRPr="00D979E7" w:rsidRDefault="00D979E7" w:rsidP="00D979E7">
            <w:pPr>
              <w:spacing w:line="256" w:lineRule="auto"/>
              <w:contextualSpacing/>
              <w:rPr>
                <w:rFonts w:ascii="Calibri" w:eastAsia="Times New Roman" w:hAnsi="Calibri" w:cs="Calibri"/>
                <w:sz w:val="20"/>
                <w:szCs w:val="20"/>
                <w:lang w:eastAsia="en-GB"/>
              </w:rPr>
            </w:pPr>
            <w:r w:rsidRPr="00D979E7">
              <w:rPr>
                <w:rFonts w:ascii="Calibri" w:eastAsia="Times New Roman" w:hAnsi="Calibri" w:cs="Times New Roman"/>
                <w:color w:val="000000"/>
                <w:sz w:val="20"/>
                <w:szCs w:val="20"/>
                <w:lang w:eastAsia="en-GB"/>
              </w:rPr>
              <w:t xml:space="preserve">Build EDI requirements into Digital Strategy. Review main website and intranet for accessibility. </w:t>
            </w:r>
          </w:p>
        </w:tc>
        <w:tc>
          <w:tcPr>
            <w:tcW w:w="1559" w:type="dxa"/>
            <w:shd w:val="clear" w:color="auto" w:fill="auto"/>
          </w:tcPr>
          <w:p w14:paraId="4B7AF9E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October 2022</w:t>
            </w:r>
          </w:p>
        </w:tc>
        <w:tc>
          <w:tcPr>
            <w:tcW w:w="3261" w:type="dxa"/>
            <w:shd w:val="clear" w:color="auto" w:fill="auto"/>
          </w:tcPr>
          <w:p w14:paraId="47D1E471"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Completed. </w:t>
            </w:r>
          </w:p>
          <w:p w14:paraId="5A35A581"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AA accessibility rating received. </w:t>
            </w:r>
          </w:p>
          <w:p w14:paraId="571B39A0" w14:textId="77777777" w:rsidR="00D979E7" w:rsidRPr="00D979E7" w:rsidRDefault="00D979E7" w:rsidP="00D979E7">
            <w:pPr>
              <w:spacing w:after="0" w:line="240" w:lineRule="auto"/>
              <w:rPr>
                <w:rFonts w:eastAsia="Times New Roman" w:cstheme="minorHAnsi"/>
                <w:sz w:val="20"/>
                <w:szCs w:val="20"/>
                <w:lang w:eastAsia="en-GB"/>
              </w:rPr>
            </w:pPr>
          </w:p>
          <w:p w14:paraId="4A7EA151" w14:textId="77777777" w:rsidR="00D979E7" w:rsidRPr="00D979E7" w:rsidRDefault="00D979E7" w:rsidP="00D979E7">
            <w:pPr>
              <w:spacing w:after="0" w:line="240" w:lineRule="auto"/>
              <w:rPr>
                <w:rFonts w:eastAsia="Times New Roman" w:cstheme="minorHAnsi"/>
                <w:sz w:val="20"/>
                <w:szCs w:val="20"/>
                <w:lang w:eastAsia="en-GB"/>
              </w:rPr>
            </w:pPr>
          </w:p>
          <w:p w14:paraId="76FF735E" w14:textId="77777777" w:rsidR="00D979E7" w:rsidRPr="00D979E7" w:rsidRDefault="00D979E7" w:rsidP="00D979E7">
            <w:pPr>
              <w:spacing w:after="0" w:line="240" w:lineRule="auto"/>
              <w:rPr>
                <w:rFonts w:eastAsia="Calibri" w:cstheme="minorHAnsi"/>
                <w:sz w:val="20"/>
                <w:szCs w:val="20"/>
                <w:highlight w:val="yellow"/>
              </w:rPr>
            </w:pPr>
          </w:p>
        </w:tc>
      </w:tr>
      <w:tr w:rsidR="00D979E7" w:rsidRPr="00D979E7" w14:paraId="0754AC05" w14:textId="77777777" w:rsidTr="00900C69">
        <w:trPr>
          <w:cantSplit/>
          <w:trHeight w:val="205"/>
        </w:trPr>
        <w:tc>
          <w:tcPr>
            <w:tcW w:w="14596" w:type="dxa"/>
            <w:gridSpan w:val="7"/>
            <w:shd w:val="clear" w:color="auto" w:fill="FFFF00"/>
          </w:tcPr>
          <w:p w14:paraId="4D1DB279" w14:textId="77777777" w:rsidR="00D979E7" w:rsidRPr="00D979E7" w:rsidRDefault="00D979E7" w:rsidP="00D979E7">
            <w:pPr>
              <w:spacing w:after="0" w:line="240" w:lineRule="auto"/>
              <w:ind w:right="113"/>
              <w:jc w:val="both"/>
              <w:rPr>
                <w:rFonts w:ascii="Calibri" w:eastAsia="Calibri" w:hAnsi="Calibri" w:cs="Arial"/>
                <w:b/>
                <w:sz w:val="24"/>
                <w:szCs w:val="24"/>
              </w:rPr>
            </w:pPr>
            <w:r w:rsidRPr="00D979E7">
              <w:rPr>
                <w:rFonts w:ascii="Calibri" w:eastAsia="Calibri" w:hAnsi="Calibri" w:cs="Arial"/>
                <w:b/>
                <w:sz w:val="24"/>
                <w:szCs w:val="24"/>
              </w:rPr>
              <w:t>6. THE ACADEMY</w:t>
            </w:r>
          </w:p>
        </w:tc>
      </w:tr>
      <w:tr w:rsidR="00D979E7" w:rsidRPr="00D979E7" w14:paraId="09EBB4E6" w14:textId="77777777" w:rsidTr="00900C69">
        <w:trPr>
          <w:cantSplit/>
          <w:trHeight w:val="353"/>
        </w:trPr>
        <w:tc>
          <w:tcPr>
            <w:tcW w:w="1652" w:type="dxa"/>
            <w:shd w:val="clear" w:color="auto" w:fill="auto"/>
          </w:tcPr>
          <w:p w14:paraId="5657EA0C" w14:textId="77777777" w:rsidR="00D979E7" w:rsidRPr="00D979E7" w:rsidRDefault="00D979E7" w:rsidP="00D979E7">
            <w:pPr>
              <w:spacing w:after="0" w:line="240" w:lineRule="auto"/>
              <w:rPr>
                <w:rFonts w:ascii="Calibri" w:eastAsia="Calibri" w:hAnsi="Calibri" w:cs="Arial"/>
                <w:b/>
                <w:sz w:val="20"/>
                <w:szCs w:val="20"/>
                <w:u w:val="single"/>
              </w:rPr>
            </w:pPr>
            <w:r w:rsidRPr="00D979E7">
              <w:rPr>
                <w:rFonts w:ascii="Calibri" w:eastAsia="Calibri" w:hAnsi="Calibri" w:cs="Arial"/>
                <w:b/>
                <w:sz w:val="20"/>
                <w:szCs w:val="20"/>
              </w:rPr>
              <w:t>Objective</w:t>
            </w:r>
          </w:p>
        </w:tc>
        <w:tc>
          <w:tcPr>
            <w:tcW w:w="1600" w:type="dxa"/>
            <w:shd w:val="clear" w:color="auto" w:fill="auto"/>
          </w:tcPr>
          <w:p w14:paraId="05BAAAF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Actions </w:t>
            </w:r>
          </w:p>
        </w:tc>
        <w:tc>
          <w:tcPr>
            <w:tcW w:w="1473" w:type="dxa"/>
            <w:shd w:val="clear" w:color="auto" w:fill="auto"/>
          </w:tcPr>
          <w:p w14:paraId="653DD96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 xml:space="preserve">Resource </w:t>
            </w:r>
          </w:p>
        </w:tc>
        <w:tc>
          <w:tcPr>
            <w:tcW w:w="1479" w:type="dxa"/>
            <w:shd w:val="clear" w:color="auto" w:fill="auto"/>
          </w:tcPr>
          <w:p w14:paraId="10CA91E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Responsible Director</w:t>
            </w:r>
          </w:p>
        </w:tc>
        <w:tc>
          <w:tcPr>
            <w:tcW w:w="3572" w:type="dxa"/>
            <w:shd w:val="clear" w:color="auto" w:fill="auto"/>
          </w:tcPr>
          <w:p w14:paraId="464AF419" w14:textId="77777777" w:rsidR="00D979E7" w:rsidRPr="00D979E7" w:rsidRDefault="00D979E7" w:rsidP="00D979E7">
            <w:pPr>
              <w:spacing w:after="0" w:line="240" w:lineRule="auto"/>
              <w:rPr>
                <w:rFonts w:eastAsia="Times New Roman" w:cstheme="minorHAnsi"/>
                <w:sz w:val="20"/>
                <w:szCs w:val="20"/>
                <w:highlight w:val="yellow"/>
                <w:lang w:eastAsia="en-GB"/>
              </w:rPr>
            </w:pPr>
            <w:r w:rsidRPr="00D979E7">
              <w:rPr>
                <w:rFonts w:ascii="Calibri" w:eastAsia="Calibri" w:hAnsi="Calibri" w:cs="Arial"/>
                <w:b/>
                <w:sz w:val="20"/>
                <w:szCs w:val="20"/>
              </w:rPr>
              <w:t xml:space="preserve">Measurable Outcome </w:t>
            </w:r>
          </w:p>
        </w:tc>
        <w:tc>
          <w:tcPr>
            <w:tcW w:w="1559" w:type="dxa"/>
            <w:shd w:val="clear" w:color="auto" w:fill="auto"/>
          </w:tcPr>
          <w:p w14:paraId="448345F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Target</w:t>
            </w:r>
          </w:p>
        </w:tc>
        <w:tc>
          <w:tcPr>
            <w:tcW w:w="3261" w:type="dxa"/>
            <w:shd w:val="clear" w:color="auto" w:fill="auto"/>
          </w:tcPr>
          <w:p w14:paraId="7B20CBC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b/>
                <w:sz w:val="20"/>
                <w:szCs w:val="20"/>
              </w:rPr>
              <w:t>Comment</w:t>
            </w:r>
          </w:p>
          <w:p w14:paraId="3435AAF1" w14:textId="77777777" w:rsidR="00D979E7" w:rsidRPr="00D979E7" w:rsidRDefault="00D979E7" w:rsidP="00D979E7">
            <w:pPr>
              <w:spacing w:after="0" w:line="240" w:lineRule="auto"/>
              <w:ind w:left="-26"/>
              <w:jc w:val="both"/>
              <w:rPr>
                <w:rFonts w:ascii="Calibri" w:eastAsia="Calibri" w:hAnsi="Calibri" w:cs="Arial"/>
                <w:b/>
                <w:sz w:val="20"/>
                <w:szCs w:val="20"/>
              </w:rPr>
            </w:pPr>
          </w:p>
        </w:tc>
      </w:tr>
      <w:tr w:rsidR="00D979E7" w:rsidRPr="00D979E7" w14:paraId="5B134DFA" w14:textId="77777777" w:rsidTr="00900C69">
        <w:trPr>
          <w:cantSplit/>
          <w:trHeight w:val="1134"/>
        </w:trPr>
        <w:tc>
          <w:tcPr>
            <w:tcW w:w="1652" w:type="dxa"/>
            <w:vMerge w:val="restart"/>
            <w:shd w:val="clear" w:color="auto" w:fill="auto"/>
          </w:tcPr>
          <w:p w14:paraId="32878AC3" w14:textId="77777777" w:rsidR="00D979E7" w:rsidRPr="00D979E7" w:rsidRDefault="00D979E7" w:rsidP="00D979E7">
            <w:pPr>
              <w:spacing w:after="0" w:line="240" w:lineRule="auto"/>
              <w:rPr>
                <w:rFonts w:ascii="Calibri" w:eastAsia="Calibri" w:hAnsi="Calibri" w:cs="Arial"/>
                <w:bCs/>
                <w:sz w:val="20"/>
                <w:szCs w:val="20"/>
              </w:rPr>
            </w:pPr>
            <w:r w:rsidRPr="00D979E7">
              <w:rPr>
                <w:rFonts w:ascii="Calibri" w:eastAsia="Calibri" w:hAnsi="Calibri" w:cs="Arial"/>
                <w:bCs/>
                <w:sz w:val="20"/>
                <w:szCs w:val="20"/>
              </w:rPr>
              <w:t xml:space="preserve">Provide construction managers with the tools they need to understand and embed inclusive practices </w:t>
            </w:r>
          </w:p>
          <w:p w14:paraId="14E31EF4" w14:textId="77777777" w:rsidR="00D979E7" w:rsidRPr="00D979E7" w:rsidRDefault="00D979E7" w:rsidP="00D979E7">
            <w:pPr>
              <w:spacing w:after="0" w:line="240" w:lineRule="auto"/>
              <w:rPr>
                <w:rFonts w:ascii="Calibri" w:eastAsia="Calibri" w:hAnsi="Calibri" w:cs="Arial"/>
                <w:bCs/>
                <w:sz w:val="20"/>
                <w:szCs w:val="20"/>
              </w:rPr>
            </w:pPr>
          </w:p>
        </w:tc>
        <w:tc>
          <w:tcPr>
            <w:tcW w:w="1600" w:type="dxa"/>
            <w:shd w:val="clear" w:color="auto" w:fill="auto"/>
          </w:tcPr>
          <w:p w14:paraId="68272E6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6.1 Develop EDI resources for Academy Portfolio</w:t>
            </w:r>
          </w:p>
        </w:tc>
        <w:tc>
          <w:tcPr>
            <w:tcW w:w="1473" w:type="dxa"/>
            <w:shd w:val="clear" w:color="auto" w:fill="auto"/>
          </w:tcPr>
          <w:p w14:paraId="422B6B3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Academy Team</w:t>
            </w:r>
          </w:p>
        </w:tc>
        <w:tc>
          <w:tcPr>
            <w:tcW w:w="1479" w:type="dxa"/>
            <w:shd w:val="clear" w:color="auto" w:fill="auto"/>
          </w:tcPr>
          <w:p w14:paraId="16BC583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Assoc. Director Academy</w:t>
            </w:r>
          </w:p>
        </w:tc>
        <w:tc>
          <w:tcPr>
            <w:tcW w:w="3572" w:type="dxa"/>
            <w:shd w:val="clear" w:color="auto" w:fill="auto"/>
          </w:tcPr>
          <w:p w14:paraId="529059BE" w14:textId="77777777" w:rsidR="00D979E7" w:rsidRPr="00D979E7" w:rsidRDefault="00D979E7" w:rsidP="00D979E7">
            <w:pPr>
              <w:spacing w:after="0" w:line="240" w:lineRule="auto"/>
              <w:rPr>
                <w:rFonts w:eastAsia="Times New Roman" w:cstheme="minorHAnsi"/>
                <w:sz w:val="20"/>
                <w:szCs w:val="20"/>
                <w:highlight w:val="yellow"/>
                <w:lang w:eastAsia="en-GB"/>
              </w:rPr>
            </w:pPr>
            <w:r w:rsidRPr="00D979E7">
              <w:rPr>
                <w:rFonts w:eastAsia="Times New Roman" w:cstheme="minorHAnsi"/>
                <w:sz w:val="20"/>
                <w:szCs w:val="20"/>
                <w:lang w:eastAsia="en-GB"/>
              </w:rPr>
              <w:t>Launch EDI Technical Information Sheet for both members and non-members</w:t>
            </w:r>
          </w:p>
        </w:tc>
        <w:tc>
          <w:tcPr>
            <w:tcW w:w="1559" w:type="dxa"/>
            <w:shd w:val="clear" w:color="auto" w:fill="auto"/>
          </w:tcPr>
          <w:p w14:paraId="06CFB73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October 2022</w:t>
            </w:r>
          </w:p>
        </w:tc>
        <w:tc>
          <w:tcPr>
            <w:tcW w:w="3261" w:type="dxa"/>
            <w:shd w:val="clear" w:color="auto" w:fill="auto"/>
          </w:tcPr>
          <w:p w14:paraId="69B4E071" w14:textId="534D7E0D" w:rsidR="00D979E7" w:rsidRPr="00D979E7" w:rsidRDefault="00F03B6F"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Action on-</w:t>
            </w:r>
            <w:proofErr w:type="gramStart"/>
            <w:r w:rsidRPr="00F1177A">
              <w:rPr>
                <w:rFonts w:ascii="Calibri" w:eastAsia="Calibri" w:hAnsi="Calibri" w:cs="Arial"/>
                <w:sz w:val="20"/>
                <w:szCs w:val="20"/>
              </w:rPr>
              <w:t>going</w:t>
            </w:r>
            <w:r w:rsidRPr="00F1177A">
              <w:rPr>
                <w:rFonts w:eastAsia="Times New Roman" w:cstheme="minorHAnsi"/>
                <w:sz w:val="20"/>
                <w:szCs w:val="20"/>
                <w:lang w:eastAsia="en-GB"/>
              </w:rPr>
              <w:t xml:space="preserve"> </w:t>
            </w:r>
            <w:r w:rsidR="00D979E7" w:rsidRPr="00F1177A">
              <w:rPr>
                <w:rFonts w:eastAsia="Times New Roman" w:cstheme="minorHAnsi"/>
                <w:sz w:val="20"/>
                <w:szCs w:val="20"/>
                <w:lang w:eastAsia="en-GB"/>
              </w:rPr>
              <w:t>.</w:t>
            </w:r>
            <w:proofErr w:type="gramEnd"/>
            <w:r w:rsidR="00D979E7" w:rsidRPr="00F1177A">
              <w:rPr>
                <w:rFonts w:eastAsia="Times New Roman" w:cstheme="minorHAnsi"/>
                <w:sz w:val="20"/>
                <w:szCs w:val="20"/>
                <w:lang w:eastAsia="en-GB"/>
              </w:rPr>
              <w:t xml:space="preserve"> Paused until</w:t>
            </w:r>
            <w:r w:rsidR="00D979E7" w:rsidRPr="00D979E7">
              <w:rPr>
                <w:rFonts w:eastAsia="Times New Roman" w:cstheme="minorHAnsi"/>
                <w:sz w:val="20"/>
                <w:szCs w:val="20"/>
                <w:lang w:eastAsia="en-GB"/>
              </w:rPr>
              <w:t xml:space="preserve"> sufficient best practice is available in the sector.  </w:t>
            </w:r>
          </w:p>
        </w:tc>
      </w:tr>
      <w:tr w:rsidR="00D979E7" w:rsidRPr="00D979E7" w14:paraId="7F1FC56C" w14:textId="77777777" w:rsidTr="00900C69">
        <w:trPr>
          <w:cantSplit/>
          <w:trHeight w:val="1134"/>
        </w:trPr>
        <w:tc>
          <w:tcPr>
            <w:tcW w:w="1652" w:type="dxa"/>
            <w:vMerge/>
            <w:shd w:val="clear" w:color="auto" w:fill="auto"/>
          </w:tcPr>
          <w:p w14:paraId="0EA3647D"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2D52BBC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6.2 Provide globally relevant and accessible resource</w:t>
            </w:r>
          </w:p>
        </w:tc>
        <w:tc>
          <w:tcPr>
            <w:tcW w:w="1473" w:type="dxa"/>
            <w:shd w:val="clear" w:color="auto" w:fill="auto"/>
          </w:tcPr>
          <w:p w14:paraId="59FA3C6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Knowledge Hub Team/Head of EDI</w:t>
            </w:r>
          </w:p>
        </w:tc>
        <w:tc>
          <w:tcPr>
            <w:tcW w:w="1479" w:type="dxa"/>
            <w:shd w:val="clear" w:color="auto" w:fill="auto"/>
          </w:tcPr>
          <w:p w14:paraId="6FECDC7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Assoc. Director Academy</w:t>
            </w:r>
          </w:p>
        </w:tc>
        <w:tc>
          <w:tcPr>
            <w:tcW w:w="3572" w:type="dxa"/>
            <w:shd w:val="clear" w:color="auto" w:fill="auto"/>
          </w:tcPr>
          <w:p w14:paraId="6CD39EC5" w14:textId="77777777" w:rsidR="00D979E7" w:rsidRPr="00D979E7" w:rsidRDefault="00D979E7" w:rsidP="00D979E7">
            <w:pPr>
              <w:spacing w:after="0" w:line="240" w:lineRule="auto"/>
              <w:rPr>
                <w:rFonts w:eastAsia="Times New Roman" w:cstheme="minorHAnsi"/>
                <w:sz w:val="20"/>
                <w:szCs w:val="20"/>
                <w:highlight w:val="yellow"/>
                <w:lang w:eastAsia="en-GB"/>
              </w:rPr>
            </w:pPr>
            <w:r w:rsidRPr="00D979E7">
              <w:rPr>
                <w:rFonts w:eastAsia="Times New Roman" w:cstheme="minorHAnsi"/>
                <w:sz w:val="20"/>
                <w:szCs w:val="20"/>
                <w:lang w:eastAsia="en-GB"/>
              </w:rPr>
              <w:t xml:space="preserve">Launch EDI Webinar aimed at all members on a global basis  </w:t>
            </w:r>
          </w:p>
        </w:tc>
        <w:tc>
          <w:tcPr>
            <w:tcW w:w="1559" w:type="dxa"/>
            <w:shd w:val="clear" w:color="auto" w:fill="auto"/>
          </w:tcPr>
          <w:p w14:paraId="0D7ED30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August 2021</w:t>
            </w:r>
          </w:p>
        </w:tc>
        <w:tc>
          <w:tcPr>
            <w:tcW w:w="3261" w:type="dxa"/>
            <w:shd w:val="clear" w:color="auto" w:fill="auto"/>
          </w:tcPr>
          <w:p w14:paraId="557320F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Webinar content delivered by Head of EDI </w:t>
            </w:r>
            <w:proofErr w:type="gramStart"/>
            <w:r w:rsidRPr="00D979E7">
              <w:rPr>
                <w:rFonts w:ascii="Calibri" w:eastAsia="Calibri" w:hAnsi="Calibri" w:cs="Arial"/>
                <w:sz w:val="20"/>
                <w:szCs w:val="20"/>
              </w:rPr>
              <w:t>and also</w:t>
            </w:r>
            <w:proofErr w:type="gramEnd"/>
            <w:r w:rsidRPr="00D979E7">
              <w:rPr>
                <w:rFonts w:ascii="Calibri" w:eastAsia="Calibri" w:hAnsi="Calibri" w:cs="Arial"/>
                <w:sz w:val="20"/>
                <w:szCs w:val="20"/>
              </w:rPr>
              <w:t xml:space="preserve"> circulated to all UK Hub </w:t>
            </w:r>
            <w:proofErr w:type="spellStart"/>
            <w:r w:rsidRPr="00D979E7">
              <w:rPr>
                <w:rFonts w:ascii="Calibri" w:eastAsia="Calibri" w:hAnsi="Calibri" w:cs="Arial"/>
                <w:sz w:val="20"/>
                <w:szCs w:val="20"/>
              </w:rPr>
              <w:t>Cttes</w:t>
            </w:r>
            <w:proofErr w:type="spellEnd"/>
          </w:p>
          <w:p w14:paraId="3CC57B81" w14:textId="77777777" w:rsidR="00D979E7" w:rsidRPr="00D979E7" w:rsidRDefault="00D979E7" w:rsidP="00D979E7">
            <w:pPr>
              <w:spacing w:after="0" w:line="240" w:lineRule="auto"/>
              <w:rPr>
                <w:rFonts w:ascii="Calibri" w:eastAsia="Calibri" w:hAnsi="Calibri" w:cs="Arial"/>
                <w:sz w:val="20"/>
                <w:szCs w:val="20"/>
              </w:rPr>
            </w:pPr>
          </w:p>
        </w:tc>
      </w:tr>
      <w:tr w:rsidR="00D979E7" w:rsidRPr="00D979E7" w14:paraId="7F6707D4" w14:textId="77777777" w:rsidTr="00900C69">
        <w:trPr>
          <w:cantSplit/>
          <w:trHeight w:val="1134"/>
        </w:trPr>
        <w:tc>
          <w:tcPr>
            <w:tcW w:w="1652" w:type="dxa"/>
            <w:vMerge/>
            <w:shd w:val="clear" w:color="auto" w:fill="auto"/>
          </w:tcPr>
          <w:p w14:paraId="00E5BDF8"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08B57EC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6.3 Work with Policy team </w:t>
            </w:r>
          </w:p>
        </w:tc>
        <w:tc>
          <w:tcPr>
            <w:tcW w:w="1473" w:type="dxa"/>
            <w:shd w:val="clear" w:color="auto" w:fill="auto"/>
          </w:tcPr>
          <w:p w14:paraId="35CD6E2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Academy Team</w:t>
            </w:r>
          </w:p>
        </w:tc>
        <w:tc>
          <w:tcPr>
            <w:tcW w:w="1479" w:type="dxa"/>
            <w:shd w:val="clear" w:color="auto" w:fill="auto"/>
          </w:tcPr>
          <w:p w14:paraId="2508066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Assoc. Director Academy</w:t>
            </w:r>
          </w:p>
        </w:tc>
        <w:tc>
          <w:tcPr>
            <w:tcW w:w="3572" w:type="dxa"/>
            <w:shd w:val="clear" w:color="auto" w:fill="auto"/>
          </w:tcPr>
          <w:p w14:paraId="3FE9938D" w14:textId="77777777" w:rsidR="00D979E7" w:rsidRPr="00D979E7" w:rsidRDefault="00D979E7" w:rsidP="00D979E7">
            <w:pPr>
              <w:spacing w:after="0" w:line="240" w:lineRule="auto"/>
              <w:rPr>
                <w:rFonts w:eastAsia="Times New Roman" w:cstheme="minorHAnsi"/>
                <w:sz w:val="20"/>
                <w:szCs w:val="20"/>
                <w:highlight w:val="yellow"/>
                <w:lang w:eastAsia="en-GB"/>
              </w:rPr>
            </w:pPr>
            <w:r w:rsidRPr="00D979E7">
              <w:rPr>
                <w:rFonts w:eastAsia="Times New Roman" w:cstheme="minorHAnsi"/>
                <w:sz w:val="20"/>
                <w:szCs w:val="20"/>
                <w:lang w:eastAsia="en-GB"/>
              </w:rPr>
              <w:t xml:space="preserve">Launch an EDI Massive Open Online Course (MOOC) with global availability </w:t>
            </w:r>
          </w:p>
        </w:tc>
        <w:tc>
          <w:tcPr>
            <w:tcW w:w="1559" w:type="dxa"/>
            <w:shd w:val="clear" w:color="auto" w:fill="auto"/>
          </w:tcPr>
          <w:p w14:paraId="7ECE59A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2022</w:t>
            </w:r>
          </w:p>
        </w:tc>
        <w:tc>
          <w:tcPr>
            <w:tcW w:w="3261" w:type="dxa"/>
            <w:shd w:val="clear" w:color="auto" w:fill="auto"/>
          </w:tcPr>
          <w:p w14:paraId="4D52DFF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Partially completed. Launched delayed until Feb 2023</w:t>
            </w:r>
          </w:p>
        </w:tc>
      </w:tr>
      <w:tr w:rsidR="00D979E7" w:rsidRPr="00D979E7" w14:paraId="035E5E04" w14:textId="77777777" w:rsidTr="00900C69">
        <w:trPr>
          <w:cantSplit/>
          <w:trHeight w:val="1124"/>
        </w:trPr>
        <w:tc>
          <w:tcPr>
            <w:tcW w:w="1652" w:type="dxa"/>
            <w:vMerge/>
            <w:shd w:val="clear" w:color="auto" w:fill="auto"/>
          </w:tcPr>
          <w:p w14:paraId="2EA44EF2"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7075685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6.4 Update Code of Practice embedding EDI considerations </w:t>
            </w:r>
          </w:p>
        </w:tc>
        <w:tc>
          <w:tcPr>
            <w:tcW w:w="1473" w:type="dxa"/>
            <w:shd w:val="clear" w:color="auto" w:fill="auto"/>
          </w:tcPr>
          <w:p w14:paraId="6331987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Academy Team</w:t>
            </w:r>
          </w:p>
        </w:tc>
        <w:tc>
          <w:tcPr>
            <w:tcW w:w="1479" w:type="dxa"/>
            <w:shd w:val="clear" w:color="auto" w:fill="auto"/>
          </w:tcPr>
          <w:p w14:paraId="00B20D2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Assoc. Director Academy</w:t>
            </w:r>
          </w:p>
        </w:tc>
        <w:tc>
          <w:tcPr>
            <w:tcW w:w="3572" w:type="dxa"/>
            <w:shd w:val="clear" w:color="auto" w:fill="auto"/>
          </w:tcPr>
          <w:p w14:paraId="49B0674A"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Add EDI to Project Management Code of Practice for members </w:t>
            </w:r>
          </w:p>
        </w:tc>
        <w:tc>
          <w:tcPr>
            <w:tcW w:w="1559" w:type="dxa"/>
            <w:shd w:val="clear" w:color="auto" w:fill="auto"/>
          </w:tcPr>
          <w:p w14:paraId="0F7769F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January 2022</w:t>
            </w:r>
          </w:p>
        </w:tc>
        <w:tc>
          <w:tcPr>
            <w:tcW w:w="3261" w:type="dxa"/>
            <w:shd w:val="clear" w:color="auto" w:fill="auto"/>
          </w:tcPr>
          <w:p w14:paraId="7328CCC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t>
            </w:r>
          </w:p>
          <w:p w14:paraId="7F44899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DI is part of one of the core themes (collaboration) that guide the book.</w:t>
            </w:r>
          </w:p>
        </w:tc>
      </w:tr>
      <w:tr w:rsidR="00D979E7" w:rsidRPr="00D979E7" w14:paraId="58FEFAD3" w14:textId="77777777" w:rsidTr="00900C69">
        <w:tc>
          <w:tcPr>
            <w:tcW w:w="14596" w:type="dxa"/>
            <w:gridSpan w:val="7"/>
            <w:shd w:val="clear" w:color="auto" w:fill="FFD966"/>
          </w:tcPr>
          <w:p w14:paraId="564966F0" w14:textId="77777777" w:rsidR="00D979E7" w:rsidRPr="00D979E7" w:rsidRDefault="00D979E7" w:rsidP="00D979E7">
            <w:pPr>
              <w:spacing w:after="0" w:line="240" w:lineRule="auto"/>
              <w:rPr>
                <w:rFonts w:ascii="Calibri" w:eastAsia="Calibri" w:hAnsi="Calibri" w:cs="Arial"/>
                <w:b/>
                <w:sz w:val="24"/>
                <w:szCs w:val="24"/>
                <w:lang w:eastAsia="en-GB"/>
              </w:rPr>
            </w:pPr>
            <w:r w:rsidRPr="00D979E7">
              <w:rPr>
                <w:rFonts w:ascii="Calibri" w:eastAsia="Calibri" w:hAnsi="Calibri" w:cs="Arial"/>
                <w:b/>
                <w:sz w:val="24"/>
                <w:szCs w:val="24"/>
                <w:lang w:eastAsia="en-GB"/>
              </w:rPr>
              <w:t xml:space="preserve">7. OUR ROLE AS AN EMPLOYER </w:t>
            </w:r>
          </w:p>
        </w:tc>
      </w:tr>
      <w:tr w:rsidR="00D979E7" w:rsidRPr="00D979E7" w14:paraId="5B6007AC" w14:textId="77777777" w:rsidTr="00900C69">
        <w:tc>
          <w:tcPr>
            <w:tcW w:w="1652" w:type="dxa"/>
            <w:shd w:val="clear" w:color="auto" w:fill="auto"/>
          </w:tcPr>
          <w:p w14:paraId="48E9513C"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 xml:space="preserve">Objective </w:t>
            </w:r>
          </w:p>
        </w:tc>
        <w:tc>
          <w:tcPr>
            <w:tcW w:w="1600" w:type="dxa"/>
            <w:shd w:val="clear" w:color="auto" w:fill="auto"/>
          </w:tcPr>
          <w:p w14:paraId="39DE49CF"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 xml:space="preserve">Action </w:t>
            </w:r>
          </w:p>
        </w:tc>
        <w:tc>
          <w:tcPr>
            <w:tcW w:w="1473" w:type="dxa"/>
            <w:shd w:val="clear" w:color="auto" w:fill="auto"/>
          </w:tcPr>
          <w:p w14:paraId="1FC249F7"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 xml:space="preserve">Resource </w:t>
            </w:r>
          </w:p>
        </w:tc>
        <w:tc>
          <w:tcPr>
            <w:tcW w:w="1479" w:type="dxa"/>
            <w:shd w:val="clear" w:color="auto" w:fill="auto"/>
          </w:tcPr>
          <w:p w14:paraId="7B9C524F"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Responsible Director</w:t>
            </w:r>
          </w:p>
        </w:tc>
        <w:tc>
          <w:tcPr>
            <w:tcW w:w="3572" w:type="dxa"/>
            <w:shd w:val="clear" w:color="auto" w:fill="auto"/>
          </w:tcPr>
          <w:p w14:paraId="370E88C7"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Measurable outcome</w:t>
            </w:r>
          </w:p>
        </w:tc>
        <w:tc>
          <w:tcPr>
            <w:tcW w:w="1559" w:type="dxa"/>
            <w:shd w:val="clear" w:color="auto" w:fill="auto"/>
          </w:tcPr>
          <w:p w14:paraId="43A1F94F"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Target</w:t>
            </w:r>
          </w:p>
        </w:tc>
        <w:tc>
          <w:tcPr>
            <w:tcW w:w="3261" w:type="dxa"/>
            <w:shd w:val="clear" w:color="auto" w:fill="auto"/>
          </w:tcPr>
          <w:p w14:paraId="37E61C53" w14:textId="77777777" w:rsidR="00D979E7" w:rsidRPr="00D979E7" w:rsidRDefault="00D979E7" w:rsidP="00D979E7">
            <w:pPr>
              <w:spacing w:after="0" w:line="240" w:lineRule="auto"/>
              <w:rPr>
                <w:rFonts w:ascii="Calibri" w:eastAsia="Calibri" w:hAnsi="Calibri" w:cs="Arial"/>
                <w:b/>
                <w:sz w:val="20"/>
                <w:szCs w:val="20"/>
              </w:rPr>
            </w:pPr>
            <w:r w:rsidRPr="00D979E7">
              <w:rPr>
                <w:rFonts w:ascii="Calibri" w:eastAsia="Calibri" w:hAnsi="Calibri" w:cs="Arial"/>
                <w:b/>
                <w:sz w:val="20"/>
                <w:szCs w:val="20"/>
              </w:rPr>
              <w:t>Comment</w:t>
            </w:r>
          </w:p>
          <w:p w14:paraId="11D960B7" w14:textId="77777777" w:rsidR="00D979E7" w:rsidRPr="00D979E7" w:rsidRDefault="00D979E7" w:rsidP="00D979E7">
            <w:pPr>
              <w:spacing w:after="0" w:line="240" w:lineRule="auto"/>
              <w:ind w:right="-56"/>
              <w:rPr>
                <w:rFonts w:ascii="Calibri" w:eastAsia="Calibri" w:hAnsi="Calibri" w:cs="Arial"/>
                <w:b/>
                <w:sz w:val="20"/>
                <w:szCs w:val="20"/>
              </w:rPr>
            </w:pPr>
          </w:p>
        </w:tc>
      </w:tr>
      <w:tr w:rsidR="00D979E7" w:rsidRPr="00D979E7" w14:paraId="47FCA96D" w14:textId="77777777" w:rsidTr="00900C69">
        <w:trPr>
          <w:cantSplit/>
          <w:trHeight w:val="1134"/>
        </w:trPr>
        <w:tc>
          <w:tcPr>
            <w:tcW w:w="1652" w:type="dxa"/>
            <w:vMerge w:val="restart"/>
            <w:shd w:val="clear" w:color="auto" w:fill="auto"/>
          </w:tcPr>
          <w:p w14:paraId="0E133E5C" w14:textId="77777777" w:rsidR="00D979E7" w:rsidRPr="00D979E7" w:rsidRDefault="00D979E7" w:rsidP="00D979E7">
            <w:pPr>
              <w:spacing w:after="0" w:line="240" w:lineRule="auto"/>
              <w:rPr>
                <w:rFonts w:ascii="Calibri" w:eastAsia="Arial" w:hAnsi="Calibri" w:cs="Arial"/>
                <w:sz w:val="20"/>
                <w:szCs w:val="20"/>
                <w:lang w:val="en-US"/>
              </w:rPr>
            </w:pPr>
            <w:r w:rsidRPr="00D979E7">
              <w:rPr>
                <w:rFonts w:ascii="Calibri" w:eastAsia="Arial" w:hAnsi="Calibri" w:cs="Arial"/>
                <w:sz w:val="20"/>
                <w:szCs w:val="20"/>
                <w:lang w:val="en-US"/>
              </w:rPr>
              <w:t xml:space="preserve">Embed a workplace culture that empowers all employees to achieve their full </w:t>
            </w:r>
            <w:proofErr w:type="gramStart"/>
            <w:r w:rsidRPr="00D979E7">
              <w:rPr>
                <w:rFonts w:ascii="Calibri" w:eastAsia="Arial" w:hAnsi="Calibri" w:cs="Arial"/>
                <w:sz w:val="20"/>
                <w:szCs w:val="20"/>
                <w:lang w:val="en-US"/>
              </w:rPr>
              <w:t>potential</w:t>
            </w:r>
            <w:proofErr w:type="gramEnd"/>
          </w:p>
          <w:p w14:paraId="134BFFFA"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65A7E845" w14:textId="77777777" w:rsidR="00D979E7" w:rsidRPr="00D979E7" w:rsidRDefault="00D979E7" w:rsidP="00D979E7">
            <w:pPr>
              <w:spacing w:after="0" w:line="240" w:lineRule="auto"/>
              <w:rPr>
                <w:rFonts w:ascii="Calibri" w:eastAsia="Calibri" w:hAnsi="Calibri" w:cs="Arial"/>
                <w:color w:val="000000"/>
                <w:sz w:val="20"/>
                <w:szCs w:val="20"/>
              </w:rPr>
            </w:pPr>
            <w:r w:rsidRPr="00D979E7">
              <w:rPr>
                <w:rFonts w:ascii="Calibri" w:eastAsia="Calibri" w:hAnsi="Calibri" w:cs="Arial"/>
                <w:color w:val="000000"/>
                <w:sz w:val="20"/>
                <w:szCs w:val="20"/>
              </w:rPr>
              <w:t xml:space="preserve">7.1 Collection and comparative analysis of recruitment and staff data </w:t>
            </w:r>
          </w:p>
          <w:p w14:paraId="75867FB9" w14:textId="77777777" w:rsidR="00D979E7" w:rsidRPr="00D979E7" w:rsidRDefault="00D979E7" w:rsidP="00D979E7">
            <w:pPr>
              <w:spacing w:after="0" w:line="240" w:lineRule="auto"/>
              <w:rPr>
                <w:rFonts w:ascii="Calibri" w:eastAsia="Calibri" w:hAnsi="Calibri" w:cs="Arial"/>
                <w:color w:val="000000"/>
                <w:sz w:val="20"/>
                <w:szCs w:val="20"/>
              </w:rPr>
            </w:pPr>
          </w:p>
        </w:tc>
        <w:tc>
          <w:tcPr>
            <w:tcW w:w="1473" w:type="dxa"/>
            <w:shd w:val="clear" w:color="auto" w:fill="auto"/>
          </w:tcPr>
          <w:p w14:paraId="43DEC22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HR Team capacity</w:t>
            </w:r>
          </w:p>
        </w:tc>
        <w:tc>
          <w:tcPr>
            <w:tcW w:w="1479" w:type="dxa"/>
            <w:shd w:val="clear" w:color="auto" w:fill="auto"/>
          </w:tcPr>
          <w:p w14:paraId="53CC672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COO</w:t>
            </w:r>
          </w:p>
        </w:tc>
        <w:tc>
          <w:tcPr>
            <w:tcW w:w="3572" w:type="dxa"/>
            <w:shd w:val="clear" w:color="auto" w:fill="auto"/>
          </w:tcPr>
          <w:p w14:paraId="639E3A74" w14:textId="77777777" w:rsidR="00D979E7" w:rsidRPr="00D979E7" w:rsidRDefault="00D979E7" w:rsidP="00D979E7">
            <w:pPr>
              <w:spacing w:after="0" w:line="240" w:lineRule="auto"/>
              <w:rPr>
                <w:rFonts w:ascii="Calibri" w:eastAsia="Calibri" w:hAnsi="Calibri" w:cs="Times New Roman"/>
                <w:sz w:val="20"/>
                <w:szCs w:val="20"/>
                <w:lang w:eastAsia="en-GB"/>
              </w:rPr>
            </w:pPr>
            <w:r w:rsidRPr="00D979E7">
              <w:rPr>
                <w:rFonts w:ascii="Calibri" w:eastAsia="Calibri" w:hAnsi="Calibri" w:cs="Times New Roman"/>
                <w:sz w:val="20"/>
                <w:szCs w:val="20"/>
                <w:lang w:eastAsia="en-GB"/>
              </w:rPr>
              <w:t xml:space="preserve">Update of system fields to accommodate all protected characteristics </w:t>
            </w:r>
          </w:p>
          <w:p w14:paraId="48355493" w14:textId="77777777" w:rsidR="00D979E7" w:rsidRPr="00D979E7" w:rsidRDefault="00D979E7" w:rsidP="00D979E7">
            <w:pPr>
              <w:spacing w:after="0" w:line="240" w:lineRule="auto"/>
              <w:rPr>
                <w:rFonts w:ascii="Calibri" w:eastAsia="Calibri" w:hAnsi="Calibri" w:cs="Times New Roman"/>
                <w:sz w:val="20"/>
                <w:szCs w:val="20"/>
                <w:lang w:eastAsia="en-GB"/>
              </w:rPr>
            </w:pPr>
          </w:p>
          <w:p w14:paraId="40FA5C7A" w14:textId="77777777" w:rsidR="00D979E7" w:rsidRPr="00D979E7" w:rsidRDefault="00D979E7" w:rsidP="00D979E7">
            <w:pPr>
              <w:spacing w:after="0" w:line="240" w:lineRule="auto"/>
              <w:rPr>
                <w:rFonts w:ascii="Calibri" w:eastAsia="Calibri" w:hAnsi="Calibri" w:cs="Times New Roman"/>
                <w:sz w:val="20"/>
                <w:szCs w:val="20"/>
                <w:lang w:eastAsia="en-GB"/>
              </w:rPr>
            </w:pPr>
          </w:p>
          <w:p w14:paraId="5FBA7C53" w14:textId="77777777" w:rsidR="00D979E7" w:rsidRPr="00D979E7" w:rsidRDefault="00D979E7" w:rsidP="00D979E7">
            <w:pPr>
              <w:spacing w:after="0" w:line="240" w:lineRule="auto"/>
              <w:rPr>
                <w:rFonts w:ascii="Calibri" w:eastAsia="Calibri" w:hAnsi="Calibri" w:cs="Times New Roman"/>
                <w:sz w:val="20"/>
                <w:szCs w:val="20"/>
                <w:lang w:eastAsia="en-GB"/>
              </w:rPr>
            </w:pPr>
            <w:r w:rsidRPr="00D979E7">
              <w:rPr>
                <w:rFonts w:ascii="Calibri" w:eastAsia="Calibri" w:hAnsi="Calibri" w:cs="Times New Roman"/>
                <w:sz w:val="20"/>
                <w:szCs w:val="20"/>
                <w:lang w:eastAsia="en-GB"/>
              </w:rPr>
              <w:t>Internal campaign to improve staff disclosure rates to include reassurance on confidentiality and clarification on what the data will be used for</w:t>
            </w:r>
          </w:p>
          <w:p w14:paraId="10406B59" w14:textId="77777777" w:rsidR="00D979E7" w:rsidRPr="00D979E7" w:rsidRDefault="00D979E7" w:rsidP="00D979E7">
            <w:pPr>
              <w:spacing w:after="0" w:line="240" w:lineRule="auto"/>
              <w:rPr>
                <w:rFonts w:ascii="Calibri" w:eastAsia="Calibri" w:hAnsi="Calibri" w:cs="Times New Roman"/>
                <w:sz w:val="20"/>
                <w:szCs w:val="20"/>
                <w:lang w:eastAsia="en-GB"/>
              </w:rPr>
            </w:pPr>
          </w:p>
          <w:p w14:paraId="1262FE1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80% of staff providing an answer to all protected characteristics questions </w:t>
            </w:r>
          </w:p>
        </w:tc>
        <w:tc>
          <w:tcPr>
            <w:tcW w:w="1559" w:type="dxa"/>
            <w:shd w:val="clear" w:color="auto" w:fill="auto"/>
          </w:tcPr>
          <w:p w14:paraId="7ABA7A2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July 2021</w:t>
            </w:r>
          </w:p>
          <w:p w14:paraId="5EECA359" w14:textId="77777777" w:rsidR="00D979E7" w:rsidRPr="00D979E7" w:rsidRDefault="00D979E7" w:rsidP="00D979E7">
            <w:pPr>
              <w:spacing w:after="0" w:line="240" w:lineRule="auto"/>
              <w:rPr>
                <w:rFonts w:ascii="Calibri" w:eastAsia="Calibri" w:hAnsi="Calibri" w:cs="Arial"/>
                <w:sz w:val="20"/>
                <w:szCs w:val="20"/>
              </w:rPr>
            </w:pPr>
          </w:p>
          <w:p w14:paraId="3743794E" w14:textId="77777777" w:rsidR="00D979E7" w:rsidRPr="00D979E7" w:rsidRDefault="00D979E7" w:rsidP="00D979E7">
            <w:pPr>
              <w:spacing w:after="0" w:line="240" w:lineRule="auto"/>
              <w:rPr>
                <w:rFonts w:ascii="Calibri" w:eastAsia="Calibri" w:hAnsi="Calibri" w:cs="Arial"/>
                <w:sz w:val="20"/>
                <w:szCs w:val="20"/>
              </w:rPr>
            </w:pPr>
          </w:p>
          <w:p w14:paraId="3291755C" w14:textId="77777777" w:rsidR="00D979E7" w:rsidRPr="00D979E7" w:rsidRDefault="00D979E7" w:rsidP="00D979E7">
            <w:pPr>
              <w:spacing w:after="0" w:line="240" w:lineRule="auto"/>
              <w:rPr>
                <w:rFonts w:ascii="Calibri" w:eastAsia="Calibri" w:hAnsi="Calibri" w:cs="Arial"/>
                <w:sz w:val="20"/>
                <w:szCs w:val="20"/>
              </w:rPr>
            </w:pPr>
          </w:p>
          <w:p w14:paraId="115023F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Sept 2021</w:t>
            </w:r>
          </w:p>
          <w:p w14:paraId="4A807087" w14:textId="77777777" w:rsidR="00D979E7" w:rsidRPr="00D979E7" w:rsidRDefault="00D979E7" w:rsidP="00D979E7">
            <w:pPr>
              <w:spacing w:after="0" w:line="240" w:lineRule="auto"/>
              <w:rPr>
                <w:rFonts w:ascii="Calibri" w:eastAsia="Calibri" w:hAnsi="Calibri" w:cs="Arial"/>
                <w:sz w:val="20"/>
                <w:szCs w:val="20"/>
              </w:rPr>
            </w:pPr>
          </w:p>
          <w:p w14:paraId="3C69D4EB" w14:textId="77777777" w:rsidR="00D979E7" w:rsidRPr="00D979E7" w:rsidRDefault="00D979E7" w:rsidP="00D979E7">
            <w:pPr>
              <w:spacing w:after="0" w:line="240" w:lineRule="auto"/>
              <w:rPr>
                <w:rFonts w:ascii="Calibri" w:eastAsia="Calibri" w:hAnsi="Calibri" w:cs="Arial"/>
                <w:sz w:val="20"/>
                <w:szCs w:val="20"/>
              </w:rPr>
            </w:pPr>
          </w:p>
          <w:p w14:paraId="431A0819" w14:textId="77777777" w:rsidR="00D979E7" w:rsidRPr="00D979E7" w:rsidRDefault="00D979E7" w:rsidP="00D979E7">
            <w:pPr>
              <w:spacing w:after="0" w:line="240" w:lineRule="auto"/>
              <w:rPr>
                <w:rFonts w:ascii="Calibri" w:eastAsia="Calibri" w:hAnsi="Calibri" w:cs="Arial"/>
                <w:sz w:val="20"/>
                <w:szCs w:val="20"/>
              </w:rPr>
            </w:pPr>
          </w:p>
          <w:p w14:paraId="58B580EB" w14:textId="77777777" w:rsidR="00D979E7" w:rsidRPr="00D979E7" w:rsidRDefault="00D979E7" w:rsidP="00D979E7">
            <w:pPr>
              <w:spacing w:after="0" w:line="240" w:lineRule="auto"/>
              <w:rPr>
                <w:rFonts w:ascii="Calibri" w:eastAsia="Calibri" w:hAnsi="Calibri" w:cs="Arial"/>
                <w:sz w:val="20"/>
                <w:szCs w:val="20"/>
              </w:rPr>
            </w:pPr>
          </w:p>
          <w:p w14:paraId="461FAF6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 2022</w:t>
            </w:r>
          </w:p>
          <w:p w14:paraId="4899022C" w14:textId="77777777" w:rsidR="00D979E7" w:rsidRPr="00D979E7" w:rsidRDefault="00D979E7" w:rsidP="00D979E7">
            <w:pPr>
              <w:spacing w:after="0" w:line="240" w:lineRule="auto"/>
              <w:rPr>
                <w:rFonts w:ascii="Calibri" w:eastAsia="Calibri" w:hAnsi="Calibri" w:cs="Arial"/>
                <w:sz w:val="20"/>
                <w:szCs w:val="20"/>
              </w:rPr>
            </w:pPr>
          </w:p>
        </w:tc>
        <w:tc>
          <w:tcPr>
            <w:tcW w:w="3261" w:type="dxa"/>
            <w:shd w:val="clear" w:color="auto" w:fill="auto"/>
          </w:tcPr>
          <w:p w14:paraId="30F52036"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Completed. </w:t>
            </w:r>
          </w:p>
          <w:p w14:paraId="46E1835F"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 xml:space="preserve">Fields successfully updated </w:t>
            </w:r>
          </w:p>
          <w:p w14:paraId="54799F7D" w14:textId="77777777" w:rsidR="00D979E7" w:rsidRPr="00D979E7" w:rsidRDefault="00D979E7" w:rsidP="00D979E7">
            <w:pPr>
              <w:spacing w:after="0" w:line="240" w:lineRule="auto"/>
              <w:rPr>
                <w:rFonts w:eastAsia="Times New Roman" w:cstheme="minorHAnsi"/>
                <w:sz w:val="20"/>
                <w:szCs w:val="20"/>
                <w:lang w:eastAsia="en-GB"/>
              </w:rPr>
            </w:pPr>
          </w:p>
          <w:p w14:paraId="58E85F4B" w14:textId="77777777" w:rsidR="00D979E7" w:rsidRPr="00D979E7" w:rsidRDefault="00D979E7" w:rsidP="00D979E7">
            <w:pPr>
              <w:spacing w:after="0" w:line="240" w:lineRule="auto"/>
              <w:rPr>
                <w:rFonts w:eastAsia="Calibri" w:cstheme="minorHAnsi"/>
                <w:sz w:val="20"/>
                <w:szCs w:val="20"/>
              </w:rPr>
            </w:pPr>
            <w:r w:rsidRPr="00D979E7">
              <w:rPr>
                <w:rFonts w:eastAsia="Times New Roman" w:cstheme="minorHAnsi"/>
                <w:sz w:val="20"/>
                <w:szCs w:val="20"/>
                <w:lang w:eastAsia="en-GB"/>
              </w:rPr>
              <w:t xml:space="preserve">Completed    </w:t>
            </w:r>
          </w:p>
          <w:p w14:paraId="659C94C3" w14:textId="77777777" w:rsidR="00D979E7" w:rsidRPr="00D979E7" w:rsidRDefault="00D979E7" w:rsidP="00D979E7">
            <w:pPr>
              <w:spacing w:after="0" w:line="240" w:lineRule="auto"/>
              <w:rPr>
                <w:rFonts w:eastAsia="Calibri" w:cstheme="minorHAnsi"/>
                <w:sz w:val="20"/>
                <w:szCs w:val="20"/>
              </w:rPr>
            </w:pPr>
          </w:p>
          <w:p w14:paraId="4303F8D9" w14:textId="77777777" w:rsidR="00D979E7" w:rsidRPr="00D979E7" w:rsidRDefault="00D979E7" w:rsidP="00D979E7">
            <w:pPr>
              <w:spacing w:after="0" w:line="240" w:lineRule="auto"/>
              <w:rPr>
                <w:rFonts w:eastAsia="Calibri" w:cstheme="minorHAnsi"/>
                <w:sz w:val="20"/>
                <w:szCs w:val="20"/>
              </w:rPr>
            </w:pPr>
          </w:p>
          <w:p w14:paraId="0A6E67EA" w14:textId="77777777" w:rsidR="00D979E7" w:rsidRPr="00D979E7" w:rsidRDefault="00D979E7" w:rsidP="00D979E7">
            <w:pPr>
              <w:spacing w:after="0" w:line="240" w:lineRule="auto"/>
              <w:rPr>
                <w:rFonts w:eastAsia="Calibri" w:cstheme="minorHAnsi"/>
                <w:sz w:val="20"/>
                <w:szCs w:val="20"/>
              </w:rPr>
            </w:pPr>
          </w:p>
          <w:p w14:paraId="48952FA2" w14:textId="77777777" w:rsidR="00D979E7" w:rsidRPr="00D979E7" w:rsidRDefault="00D979E7" w:rsidP="00D979E7">
            <w:pPr>
              <w:spacing w:after="0" w:line="240" w:lineRule="auto"/>
              <w:rPr>
                <w:rFonts w:eastAsia="Calibri" w:cstheme="minorHAnsi"/>
                <w:sz w:val="20"/>
                <w:szCs w:val="20"/>
              </w:rPr>
            </w:pPr>
          </w:p>
          <w:p w14:paraId="1E513976" w14:textId="77777777" w:rsidR="00D979E7" w:rsidRPr="00D979E7" w:rsidRDefault="00D979E7" w:rsidP="00D979E7">
            <w:pPr>
              <w:spacing w:after="0" w:line="240" w:lineRule="auto"/>
              <w:rPr>
                <w:rFonts w:eastAsia="Times New Roman" w:cstheme="minorHAnsi"/>
                <w:sz w:val="20"/>
                <w:szCs w:val="20"/>
                <w:lang w:eastAsia="en-GB"/>
              </w:rPr>
            </w:pPr>
            <w:r w:rsidRPr="00D979E7">
              <w:rPr>
                <w:rFonts w:eastAsia="Times New Roman" w:cstheme="minorHAnsi"/>
                <w:sz w:val="20"/>
                <w:szCs w:val="20"/>
                <w:lang w:eastAsia="en-GB"/>
              </w:rPr>
              <w:t>Results from campaign 81.5% for UK and 72% for international</w:t>
            </w:r>
          </w:p>
          <w:p w14:paraId="2D163504" w14:textId="77777777" w:rsidR="00D979E7" w:rsidRPr="00D979E7" w:rsidRDefault="00D979E7" w:rsidP="00D979E7">
            <w:pPr>
              <w:spacing w:after="0" w:line="240" w:lineRule="auto"/>
              <w:rPr>
                <w:rFonts w:eastAsia="Calibri" w:cstheme="minorHAnsi"/>
                <w:sz w:val="20"/>
                <w:szCs w:val="20"/>
              </w:rPr>
            </w:pPr>
          </w:p>
        </w:tc>
      </w:tr>
      <w:tr w:rsidR="00D979E7" w:rsidRPr="00D979E7" w14:paraId="01072351" w14:textId="77777777" w:rsidTr="00900C69">
        <w:trPr>
          <w:cantSplit/>
          <w:trHeight w:val="1134"/>
        </w:trPr>
        <w:tc>
          <w:tcPr>
            <w:tcW w:w="1652" w:type="dxa"/>
            <w:vMerge/>
            <w:shd w:val="clear" w:color="auto" w:fill="auto"/>
          </w:tcPr>
          <w:p w14:paraId="42FCA5AC"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716C809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7.2 Annual workforce report to identify areas for action</w:t>
            </w:r>
          </w:p>
          <w:p w14:paraId="6A8EEBA9"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07F3B08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HR Team (data)/Head of EDI capacity</w:t>
            </w:r>
          </w:p>
        </w:tc>
        <w:tc>
          <w:tcPr>
            <w:tcW w:w="1479" w:type="dxa"/>
            <w:shd w:val="clear" w:color="auto" w:fill="auto"/>
          </w:tcPr>
          <w:p w14:paraId="2AC6ECE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COO  </w:t>
            </w:r>
          </w:p>
        </w:tc>
        <w:tc>
          <w:tcPr>
            <w:tcW w:w="3572" w:type="dxa"/>
            <w:shd w:val="clear" w:color="auto" w:fill="auto"/>
          </w:tcPr>
          <w:p w14:paraId="2C7A2711"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Annual report to BoT to include workforce profile data with trend analysis and comparators </w:t>
            </w:r>
          </w:p>
        </w:tc>
        <w:tc>
          <w:tcPr>
            <w:tcW w:w="1559" w:type="dxa"/>
            <w:shd w:val="clear" w:color="auto" w:fill="auto"/>
          </w:tcPr>
          <w:p w14:paraId="65397AE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Annually</w:t>
            </w:r>
          </w:p>
        </w:tc>
        <w:tc>
          <w:tcPr>
            <w:tcW w:w="3261" w:type="dxa"/>
            <w:shd w:val="clear" w:color="auto" w:fill="auto"/>
          </w:tcPr>
          <w:p w14:paraId="692D1E4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w:t>
            </w:r>
          </w:p>
          <w:p w14:paraId="02EF574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BoT to consider EDI report each June/July</w:t>
            </w:r>
          </w:p>
          <w:p w14:paraId="32F3C4DD" w14:textId="77777777" w:rsidR="00D979E7" w:rsidRPr="00D979E7" w:rsidRDefault="00D979E7" w:rsidP="00D979E7">
            <w:pPr>
              <w:spacing w:after="0" w:line="240" w:lineRule="auto"/>
              <w:rPr>
                <w:rFonts w:ascii="Calibri" w:eastAsia="Calibri" w:hAnsi="Calibri" w:cs="Arial"/>
                <w:sz w:val="20"/>
                <w:szCs w:val="20"/>
              </w:rPr>
            </w:pPr>
          </w:p>
          <w:p w14:paraId="4CD4211D" w14:textId="77777777" w:rsidR="00D979E7" w:rsidRPr="00D979E7" w:rsidRDefault="00D979E7" w:rsidP="00D979E7">
            <w:pPr>
              <w:spacing w:after="0" w:line="240" w:lineRule="auto"/>
              <w:rPr>
                <w:rFonts w:ascii="Calibri" w:eastAsia="Calibri" w:hAnsi="Calibri" w:cs="Arial"/>
                <w:sz w:val="20"/>
                <w:szCs w:val="20"/>
              </w:rPr>
            </w:pPr>
          </w:p>
        </w:tc>
      </w:tr>
      <w:tr w:rsidR="00D979E7" w:rsidRPr="00D979E7" w14:paraId="49931E38" w14:textId="77777777" w:rsidTr="00900C69">
        <w:trPr>
          <w:cantSplit/>
          <w:trHeight w:val="699"/>
        </w:trPr>
        <w:tc>
          <w:tcPr>
            <w:tcW w:w="1652" w:type="dxa"/>
            <w:vMerge/>
            <w:shd w:val="clear" w:color="auto" w:fill="auto"/>
          </w:tcPr>
          <w:p w14:paraId="09E27C5F" w14:textId="77777777" w:rsidR="00D979E7" w:rsidRPr="00D979E7" w:rsidRDefault="00D979E7" w:rsidP="00D979E7">
            <w:pPr>
              <w:spacing w:after="0" w:line="240" w:lineRule="auto"/>
              <w:rPr>
                <w:rFonts w:ascii="Calibri" w:eastAsia="Calibri" w:hAnsi="Calibri" w:cs="Arial"/>
                <w:b/>
                <w:sz w:val="20"/>
                <w:szCs w:val="20"/>
                <w:u w:val="single"/>
              </w:rPr>
            </w:pPr>
          </w:p>
        </w:tc>
        <w:tc>
          <w:tcPr>
            <w:tcW w:w="1600" w:type="dxa"/>
            <w:shd w:val="clear" w:color="auto" w:fill="auto"/>
          </w:tcPr>
          <w:p w14:paraId="50CA06D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7.3 Review recruitment and promotion procedures to identify anomalies and agree actions</w:t>
            </w:r>
          </w:p>
        </w:tc>
        <w:tc>
          <w:tcPr>
            <w:tcW w:w="1473" w:type="dxa"/>
            <w:shd w:val="clear" w:color="auto" w:fill="auto"/>
          </w:tcPr>
          <w:p w14:paraId="7175C35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HR Team capacity</w:t>
            </w:r>
          </w:p>
        </w:tc>
        <w:tc>
          <w:tcPr>
            <w:tcW w:w="1479" w:type="dxa"/>
            <w:shd w:val="clear" w:color="auto" w:fill="auto"/>
          </w:tcPr>
          <w:p w14:paraId="4DD365D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COO</w:t>
            </w:r>
          </w:p>
        </w:tc>
        <w:tc>
          <w:tcPr>
            <w:tcW w:w="3572" w:type="dxa"/>
            <w:shd w:val="clear" w:color="auto" w:fill="auto"/>
          </w:tcPr>
          <w:p w14:paraId="41F72B3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Revised recruitment policy adopted to include guidance on content of ads, anonymous shortlisting, panel make-up &amp; training, mandatory questions on previous experience of promoting EDI </w:t>
            </w:r>
          </w:p>
          <w:p w14:paraId="4242DB91" w14:textId="77777777" w:rsidR="00D979E7" w:rsidRPr="00D979E7" w:rsidRDefault="00D979E7" w:rsidP="00D979E7">
            <w:pPr>
              <w:spacing w:after="0" w:line="240" w:lineRule="auto"/>
              <w:rPr>
                <w:rFonts w:ascii="Calibri" w:eastAsia="Calibri" w:hAnsi="Calibri" w:cs="Arial"/>
                <w:sz w:val="20"/>
                <w:szCs w:val="20"/>
              </w:rPr>
            </w:pPr>
          </w:p>
        </w:tc>
        <w:tc>
          <w:tcPr>
            <w:tcW w:w="1559" w:type="dxa"/>
            <w:shd w:val="clear" w:color="auto" w:fill="auto"/>
          </w:tcPr>
          <w:p w14:paraId="19EE0EB0"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Dec 2021</w:t>
            </w:r>
          </w:p>
        </w:tc>
        <w:tc>
          <w:tcPr>
            <w:tcW w:w="3261" w:type="dxa"/>
            <w:shd w:val="clear" w:color="auto" w:fill="auto"/>
          </w:tcPr>
          <w:p w14:paraId="5CB6349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Partially completed. Guidance on content of adverts has been reviewed and adopted, questions re current salary have been removed from application process.  Anonymous shortlisting adopted where possible and will be considered with implementation of new ATS (to be explored in 2023).</w:t>
            </w:r>
          </w:p>
          <w:p w14:paraId="550BE5E9" w14:textId="77777777" w:rsidR="00D979E7" w:rsidRPr="00D979E7" w:rsidRDefault="00D979E7" w:rsidP="00D979E7">
            <w:pPr>
              <w:spacing w:after="0" w:line="240" w:lineRule="auto"/>
              <w:rPr>
                <w:rFonts w:ascii="Calibri" w:eastAsia="Calibri" w:hAnsi="Calibri" w:cs="Arial"/>
                <w:sz w:val="20"/>
                <w:szCs w:val="20"/>
              </w:rPr>
            </w:pPr>
          </w:p>
          <w:p w14:paraId="447FF4C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lastRenderedPageBreak/>
              <w:t xml:space="preserve">Mandatory questions and panel training will be considered in 2023. </w:t>
            </w:r>
          </w:p>
          <w:p w14:paraId="7BDF88E1" w14:textId="77777777" w:rsidR="00D979E7" w:rsidRPr="00D979E7" w:rsidRDefault="00D979E7" w:rsidP="00D979E7">
            <w:pPr>
              <w:spacing w:after="0" w:line="240" w:lineRule="auto"/>
              <w:rPr>
                <w:rFonts w:ascii="Calibri" w:eastAsia="Calibri" w:hAnsi="Calibri" w:cs="Arial"/>
                <w:sz w:val="20"/>
                <w:szCs w:val="20"/>
                <w:highlight w:val="yellow"/>
              </w:rPr>
            </w:pPr>
          </w:p>
        </w:tc>
      </w:tr>
      <w:tr w:rsidR="00D979E7" w:rsidRPr="00D979E7" w14:paraId="16D75A12" w14:textId="77777777" w:rsidTr="00900C69">
        <w:trPr>
          <w:cantSplit/>
          <w:trHeight w:val="56"/>
        </w:trPr>
        <w:tc>
          <w:tcPr>
            <w:tcW w:w="1652" w:type="dxa"/>
            <w:vMerge/>
            <w:shd w:val="clear" w:color="auto" w:fill="auto"/>
          </w:tcPr>
          <w:p w14:paraId="2BFB1533" w14:textId="77777777" w:rsidR="00D979E7" w:rsidRPr="00D979E7" w:rsidRDefault="00D979E7" w:rsidP="00D979E7">
            <w:pPr>
              <w:spacing w:after="0" w:line="240" w:lineRule="auto"/>
              <w:rPr>
                <w:rFonts w:ascii="Calibri" w:eastAsia="Calibri" w:hAnsi="Calibri" w:cs="Arial"/>
                <w:bCs/>
                <w:iCs/>
                <w:color w:val="222222"/>
                <w:sz w:val="20"/>
                <w:szCs w:val="20"/>
                <w:shd w:val="clear" w:color="auto" w:fill="FFFFFF"/>
              </w:rPr>
            </w:pPr>
          </w:p>
        </w:tc>
        <w:tc>
          <w:tcPr>
            <w:tcW w:w="1600" w:type="dxa"/>
            <w:shd w:val="clear" w:color="auto" w:fill="auto"/>
          </w:tcPr>
          <w:p w14:paraId="5A690A9C" w14:textId="77777777" w:rsidR="00D979E7" w:rsidRPr="00D979E7" w:rsidRDefault="00D979E7" w:rsidP="00D979E7">
            <w:pPr>
              <w:spacing w:after="0" w:line="240" w:lineRule="auto"/>
              <w:rPr>
                <w:rFonts w:ascii="Calibri" w:eastAsia="Calibri" w:hAnsi="Calibri" w:cs="Arial"/>
                <w:b/>
                <w:sz w:val="20"/>
                <w:szCs w:val="20"/>
                <w:u w:val="single"/>
              </w:rPr>
            </w:pPr>
            <w:r w:rsidRPr="00D979E7">
              <w:rPr>
                <w:rFonts w:ascii="Calibri" w:eastAsia="Calibri" w:hAnsi="Calibri" w:cs="Arial"/>
                <w:color w:val="000000"/>
                <w:sz w:val="20"/>
                <w:szCs w:val="20"/>
              </w:rPr>
              <w:t>7.4 Equality Impact Assessment of employee policies</w:t>
            </w:r>
          </w:p>
        </w:tc>
        <w:tc>
          <w:tcPr>
            <w:tcW w:w="1473" w:type="dxa"/>
            <w:shd w:val="clear" w:color="auto" w:fill="auto"/>
          </w:tcPr>
          <w:p w14:paraId="0AC8EEA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HR Team capacity</w:t>
            </w:r>
          </w:p>
        </w:tc>
        <w:tc>
          <w:tcPr>
            <w:tcW w:w="1479" w:type="dxa"/>
            <w:shd w:val="clear" w:color="auto" w:fill="auto"/>
          </w:tcPr>
          <w:p w14:paraId="5977FFF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COO</w:t>
            </w:r>
          </w:p>
        </w:tc>
        <w:tc>
          <w:tcPr>
            <w:tcW w:w="3572" w:type="dxa"/>
            <w:shd w:val="clear" w:color="auto" w:fill="auto"/>
          </w:tcPr>
          <w:p w14:paraId="6BA3804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EIAs are an integral part of the policy review process. Polices reviewed, evidence of EIAs completed and actions agreed.</w:t>
            </w:r>
          </w:p>
        </w:tc>
        <w:tc>
          <w:tcPr>
            <w:tcW w:w="1559" w:type="dxa"/>
            <w:shd w:val="clear" w:color="auto" w:fill="auto"/>
          </w:tcPr>
          <w:p w14:paraId="7A7CB33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April 2022</w:t>
            </w:r>
          </w:p>
        </w:tc>
        <w:tc>
          <w:tcPr>
            <w:tcW w:w="3261" w:type="dxa"/>
            <w:shd w:val="clear" w:color="auto" w:fill="auto"/>
          </w:tcPr>
          <w:p w14:paraId="1CF4A21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Partially completed. </w:t>
            </w:r>
          </w:p>
          <w:p w14:paraId="6FFB4D74"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Commenced EIA reviews of policies in Q4 2022 – e.g. Personal Relationships Policy.  Roll out of policy updates planned for 2023 will include EIA assessments.</w:t>
            </w:r>
          </w:p>
        </w:tc>
      </w:tr>
      <w:tr w:rsidR="00D979E7" w:rsidRPr="00D979E7" w14:paraId="039EA5A8" w14:textId="77777777" w:rsidTr="00900C69">
        <w:trPr>
          <w:cantSplit/>
          <w:trHeight w:val="1134"/>
        </w:trPr>
        <w:tc>
          <w:tcPr>
            <w:tcW w:w="1652" w:type="dxa"/>
            <w:vMerge/>
            <w:shd w:val="clear" w:color="auto" w:fill="auto"/>
          </w:tcPr>
          <w:p w14:paraId="5EA732FD" w14:textId="77777777" w:rsidR="00D979E7" w:rsidRPr="00D979E7" w:rsidRDefault="00D979E7" w:rsidP="00D979E7">
            <w:pPr>
              <w:spacing w:after="0" w:line="240" w:lineRule="auto"/>
              <w:rPr>
                <w:rFonts w:ascii="Calibri" w:eastAsia="Calibri" w:hAnsi="Calibri" w:cs="Arial"/>
                <w:sz w:val="20"/>
                <w:szCs w:val="20"/>
                <w:lang w:eastAsia="en-GB"/>
              </w:rPr>
            </w:pPr>
          </w:p>
        </w:tc>
        <w:tc>
          <w:tcPr>
            <w:tcW w:w="1600" w:type="dxa"/>
            <w:shd w:val="clear" w:color="auto" w:fill="auto"/>
          </w:tcPr>
          <w:p w14:paraId="4F5BF491" w14:textId="77777777" w:rsidR="00D979E7" w:rsidRPr="00D979E7" w:rsidRDefault="00D979E7" w:rsidP="00D979E7">
            <w:pPr>
              <w:spacing w:after="0" w:line="240" w:lineRule="auto"/>
              <w:rPr>
                <w:rFonts w:ascii="Calibri" w:eastAsia="Calibri" w:hAnsi="Calibri" w:cs="Arial"/>
                <w:b/>
                <w:sz w:val="20"/>
                <w:szCs w:val="20"/>
                <w:u w:val="single"/>
              </w:rPr>
            </w:pPr>
            <w:r w:rsidRPr="00D979E7">
              <w:rPr>
                <w:rFonts w:ascii="Calibri" w:eastAsia="Calibri" w:hAnsi="Calibri" w:cs="Arial"/>
                <w:sz w:val="20"/>
                <w:szCs w:val="20"/>
              </w:rPr>
              <w:t>7.5 A review of EDI training for staff</w:t>
            </w:r>
          </w:p>
        </w:tc>
        <w:tc>
          <w:tcPr>
            <w:tcW w:w="1473" w:type="dxa"/>
            <w:shd w:val="clear" w:color="auto" w:fill="auto"/>
          </w:tcPr>
          <w:p w14:paraId="15C244A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HR Team capacity/Head of EDI</w:t>
            </w:r>
          </w:p>
        </w:tc>
        <w:tc>
          <w:tcPr>
            <w:tcW w:w="1479" w:type="dxa"/>
            <w:shd w:val="clear" w:color="auto" w:fill="auto"/>
          </w:tcPr>
          <w:p w14:paraId="58D09CA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COO</w:t>
            </w:r>
          </w:p>
        </w:tc>
        <w:tc>
          <w:tcPr>
            <w:tcW w:w="3572" w:type="dxa"/>
            <w:shd w:val="clear" w:color="auto" w:fill="auto"/>
          </w:tcPr>
          <w:p w14:paraId="561762C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Review of EDI options with new materials on offer, informed by best practice and benchmarking. EDI as a mandatory element of induction. </w:t>
            </w:r>
          </w:p>
          <w:p w14:paraId="5A363706" w14:textId="77777777" w:rsidR="00D979E7" w:rsidRPr="00D979E7" w:rsidRDefault="00D979E7" w:rsidP="00D979E7">
            <w:pPr>
              <w:spacing w:after="0" w:line="240" w:lineRule="auto"/>
              <w:rPr>
                <w:rFonts w:ascii="Calibri" w:eastAsia="Calibri" w:hAnsi="Calibri" w:cs="Arial"/>
                <w:sz w:val="20"/>
                <w:szCs w:val="20"/>
              </w:rPr>
            </w:pPr>
          </w:p>
          <w:p w14:paraId="6CE9D83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e.g. EDI in the workplace, Unconscious Bias, Managing diverse teams </w:t>
            </w:r>
          </w:p>
          <w:p w14:paraId="62198E0D" w14:textId="77777777" w:rsidR="00D979E7" w:rsidRPr="00D979E7" w:rsidRDefault="00D979E7" w:rsidP="00D979E7">
            <w:pPr>
              <w:spacing w:after="0" w:line="240" w:lineRule="auto"/>
              <w:rPr>
                <w:rFonts w:ascii="Calibri" w:eastAsia="Calibri" w:hAnsi="Calibri" w:cs="Arial"/>
                <w:sz w:val="20"/>
                <w:szCs w:val="20"/>
              </w:rPr>
            </w:pPr>
          </w:p>
        </w:tc>
        <w:tc>
          <w:tcPr>
            <w:tcW w:w="1559" w:type="dxa"/>
            <w:shd w:val="clear" w:color="auto" w:fill="auto"/>
          </w:tcPr>
          <w:p w14:paraId="096B662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June 2022 </w:t>
            </w:r>
          </w:p>
        </w:tc>
        <w:tc>
          <w:tcPr>
            <w:tcW w:w="3261" w:type="dxa"/>
            <w:shd w:val="clear" w:color="auto" w:fill="auto"/>
          </w:tcPr>
          <w:p w14:paraId="098D1AB1" w14:textId="2CC837FD" w:rsidR="00D979E7" w:rsidRPr="00D979E7" w:rsidRDefault="00F03B6F"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Action on-going</w:t>
            </w:r>
            <w:r w:rsidRPr="00D979E7">
              <w:rPr>
                <w:rFonts w:ascii="Calibri" w:eastAsia="Calibri" w:hAnsi="Calibri" w:cs="Arial"/>
                <w:sz w:val="20"/>
                <w:szCs w:val="20"/>
              </w:rPr>
              <w:t xml:space="preserve"> </w:t>
            </w:r>
          </w:p>
          <w:p w14:paraId="0545B23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quarterly internal EDI sessions for new starters – to be planned in 2023 based on capacity and recorded to make best use of time. </w:t>
            </w:r>
          </w:p>
          <w:p w14:paraId="5DD2F7D7" w14:textId="77777777" w:rsidR="00D979E7" w:rsidRPr="00D979E7" w:rsidRDefault="00D979E7" w:rsidP="00D979E7">
            <w:pPr>
              <w:spacing w:after="0" w:line="240" w:lineRule="auto"/>
              <w:rPr>
                <w:rFonts w:ascii="Calibri" w:eastAsia="Calibri" w:hAnsi="Calibri" w:cs="Arial"/>
                <w:sz w:val="20"/>
                <w:szCs w:val="20"/>
              </w:rPr>
            </w:pPr>
          </w:p>
          <w:p w14:paraId="017AE9B9"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Programme of people management training to be delivered Q3 and Q4 2023 and we will note EDI as a requirement within this.</w:t>
            </w:r>
          </w:p>
          <w:p w14:paraId="6364FFEC" w14:textId="77777777" w:rsidR="00D979E7" w:rsidRPr="00D979E7" w:rsidRDefault="00D979E7" w:rsidP="00D979E7">
            <w:pPr>
              <w:spacing w:after="0" w:line="240" w:lineRule="auto"/>
              <w:rPr>
                <w:rFonts w:ascii="Calibri" w:eastAsia="Calibri" w:hAnsi="Calibri" w:cs="Arial"/>
                <w:sz w:val="20"/>
                <w:szCs w:val="20"/>
              </w:rPr>
            </w:pPr>
          </w:p>
          <w:p w14:paraId="34BAF6E6"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To consider this as a potential Take a Break and Learn topic for 2023 – internal session.</w:t>
            </w:r>
          </w:p>
        </w:tc>
      </w:tr>
      <w:tr w:rsidR="00D979E7" w:rsidRPr="00D979E7" w14:paraId="6AF58F6D" w14:textId="77777777" w:rsidTr="00900C69">
        <w:trPr>
          <w:cantSplit/>
          <w:trHeight w:val="1134"/>
        </w:trPr>
        <w:tc>
          <w:tcPr>
            <w:tcW w:w="1652" w:type="dxa"/>
            <w:shd w:val="clear" w:color="auto" w:fill="auto"/>
          </w:tcPr>
          <w:p w14:paraId="7845D82C" w14:textId="77777777" w:rsidR="00D979E7" w:rsidRPr="00D979E7" w:rsidRDefault="00D979E7" w:rsidP="00D979E7">
            <w:pPr>
              <w:spacing w:after="0" w:line="240" w:lineRule="auto"/>
              <w:rPr>
                <w:rFonts w:ascii="Calibri" w:eastAsia="Calibri" w:hAnsi="Calibri" w:cs="Arial"/>
                <w:sz w:val="20"/>
                <w:szCs w:val="20"/>
                <w:lang w:eastAsia="en-GB"/>
              </w:rPr>
            </w:pPr>
          </w:p>
        </w:tc>
        <w:tc>
          <w:tcPr>
            <w:tcW w:w="1600" w:type="dxa"/>
            <w:shd w:val="clear" w:color="auto" w:fill="auto"/>
          </w:tcPr>
          <w:p w14:paraId="2A830E6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7.6 Renew the HR Team’s visible commitment to embedding EDI</w:t>
            </w:r>
          </w:p>
          <w:p w14:paraId="00CBD64B" w14:textId="77777777" w:rsidR="00D979E7" w:rsidRPr="00D979E7" w:rsidRDefault="00D979E7" w:rsidP="00D979E7">
            <w:pPr>
              <w:spacing w:after="0" w:line="240" w:lineRule="auto"/>
              <w:rPr>
                <w:rFonts w:ascii="Calibri" w:eastAsia="Calibri" w:hAnsi="Calibri" w:cs="Arial"/>
                <w:sz w:val="20"/>
                <w:szCs w:val="20"/>
              </w:rPr>
            </w:pPr>
          </w:p>
        </w:tc>
        <w:tc>
          <w:tcPr>
            <w:tcW w:w="1473" w:type="dxa"/>
            <w:shd w:val="clear" w:color="auto" w:fill="auto"/>
          </w:tcPr>
          <w:p w14:paraId="26E8A50F"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Head of EDI</w:t>
            </w:r>
          </w:p>
        </w:tc>
        <w:tc>
          <w:tcPr>
            <w:tcW w:w="1479" w:type="dxa"/>
            <w:shd w:val="clear" w:color="auto" w:fill="auto"/>
          </w:tcPr>
          <w:p w14:paraId="4610F19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COO</w:t>
            </w:r>
          </w:p>
        </w:tc>
        <w:tc>
          <w:tcPr>
            <w:tcW w:w="3572" w:type="dxa"/>
            <w:shd w:val="clear" w:color="auto" w:fill="auto"/>
          </w:tcPr>
          <w:p w14:paraId="131000BD"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Review and publish an updated HR EDI Statement of Commitment for external audiences</w:t>
            </w:r>
          </w:p>
        </w:tc>
        <w:tc>
          <w:tcPr>
            <w:tcW w:w="1559" w:type="dxa"/>
            <w:shd w:val="clear" w:color="auto" w:fill="auto"/>
          </w:tcPr>
          <w:p w14:paraId="67F8FF2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June 2021</w:t>
            </w:r>
          </w:p>
        </w:tc>
        <w:tc>
          <w:tcPr>
            <w:tcW w:w="3261" w:type="dxa"/>
            <w:shd w:val="clear" w:color="auto" w:fill="auto"/>
          </w:tcPr>
          <w:p w14:paraId="5661EA6A"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Completed but publication delayed Document reviewed and awaiting publication. This is </w:t>
            </w:r>
            <w:proofErr w:type="spellStart"/>
            <w:r w:rsidRPr="00D979E7">
              <w:rPr>
                <w:rFonts w:ascii="Calibri" w:eastAsia="Calibri" w:hAnsi="Calibri" w:cs="Arial"/>
                <w:sz w:val="20"/>
                <w:szCs w:val="20"/>
              </w:rPr>
              <w:t>dependant</w:t>
            </w:r>
            <w:proofErr w:type="spellEnd"/>
            <w:r w:rsidRPr="00D979E7">
              <w:rPr>
                <w:rFonts w:ascii="Calibri" w:eastAsia="Calibri" w:hAnsi="Calibri" w:cs="Arial"/>
                <w:sz w:val="20"/>
                <w:szCs w:val="20"/>
              </w:rPr>
              <w:t xml:space="preserve"> on completing actions above</w:t>
            </w:r>
          </w:p>
          <w:p w14:paraId="056ABD87" w14:textId="77777777" w:rsidR="00D979E7" w:rsidRPr="00D979E7" w:rsidRDefault="00D979E7" w:rsidP="00D979E7">
            <w:pPr>
              <w:spacing w:after="0" w:line="240" w:lineRule="auto"/>
              <w:rPr>
                <w:rFonts w:ascii="Calibri" w:eastAsia="Calibri" w:hAnsi="Calibri" w:cs="Arial"/>
                <w:sz w:val="20"/>
                <w:szCs w:val="20"/>
              </w:rPr>
            </w:pPr>
          </w:p>
        </w:tc>
      </w:tr>
      <w:tr w:rsidR="00D979E7" w:rsidRPr="00D979E7" w14:paraId="463D3152" w14:textId="77777777" w:rsidTr="00900C69">
        <w:trPr>
          <w:cantSplit/>
          <w:trHeight w:val="557"/>
        </w:trPr>
        <w:tc>
          <w:tcPr>
            <w:tcW w:w="1652" w:type="dxa"/>
            <w:shd w:val="clear" w:color="auto" w:fill="auto"/>
          </w:tcPr>
          <w:p w14:paraId="698C28F4" w14:textId="77777777" w:rsidR="00D979E7" w:rsidRPr="00D979E7" w:rsidRDefault="00D979E7" w:rsidP="00D979E7">
            <w:pPr>
              <w:spacing w:after="0" w:line="240" w:lineRule="auto"/>
              <w:rPr>
                <w:rFonts w:ascii="Calibri" w:eastAsia="Calibri" w:hAnsi="Calibri" w:cs="Arial"/>
                <w:sz w:val="20"/>
                <w:szCs w:val="20"/>
                <w:lang w:eastAsia="en-GB"/>
              </w:rPr>
            </w:pPr>
          </w:p>
        </w:tc>
        <w:tc>
          <w:tcPr>
            <w:tcW w:w="1600" w:type="dxa"/>
            <w:shd w:val="clear" w:color="auto" w:fill="auto"/>
          </w:tcPr>
          <w:p w14:paraId="410C0942"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sz w:val="20"/>
                <w:szCs w:val="20"/>
              </w:rPr>
              <w:t>7.7 Visible commitment to accessibility in the workplace</w:t>
            </w:r>
          </w:p>
        </w:tc>
        <w:tc>
          <w:tcPr>
            <w:tcW w:w="1473" w:type="dxa"/>
            <w:shd w:val="clear" w:color="auto" w:fill="auto"/>
          </w:tcPr>
          <w:p w14:paraId="05CC030B"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HR Team capacity/Head of EDI</w:t>
            </w:r>
          </w:p>
        </w:tc>
        <w:tc>
          <w:tcPr>
            <w:tcW w:w="1479" w:type="dxa"/>
            <w:shd w:val="clear" w:color="auto" w:fill="auto"/>
          </w:tcPr>
          <w:p w14:paraId="7E9D7D35"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COO</w:t>
            </w:r>
          </w:p>
        </w:tc>
        <w:tc>
          <w:tcPr>
            <w:tcW w:w="3572" w:type="dxa"/>
            <w:shd w:val="clear" w:color="auto" w:fill="auto"/>
          </w:tcPr>
          <w:p w14:paraId="7AD94DA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Review &amp; renew Reasonable Adjustment Policy </w:t>
            </w:r>
          </w:p>
          <w:p w14:paraId="7D848249" w14:textId="77777777" w:rsidR="00D979E7" w:rsidRPr="00D979E7" w:rsidRDefault="00D979E7" w:rsidP="00D979E7">
            <w:pPr>
              <w:spacing w:after="0" w:line="240" w:lineRule="auto"/>
              <w:rPr>
                <w:rFonts w:ascii="Calibri" w:eastAsia="Calibri" w:hAnsi="Calibri" w:cs="Arial"/>
                <w:sz w:val="20"/>
                <w:szCs w:val="20"/>
              </w:rPr>
            </w:pPr>
          </w:p>
          <w:p w14:paraId="5F873882"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Submit application for Disability Confident accreditation </w:t>
            </w:r>
          </w:p>
          <w:p w14:paraId="618FB528" w14:textId="77777777" w:rsidR="00D979E7" w:rsidRPr="00D979E7" w:rsidRDefault="00D979E7" w:rsidP="00D979E7">
            <w:pPr>
              <w:spacing w:after="0" w:line="240" w:lineRule="auto"/>
              <w:rPr>
                <w:rFonts w:ascii="Calibri" w:eastAsia="Calibri" w:hAnsi="Calibri" w:cs="Arial"/>
                <w:sz w:val="20"/>
                <w:szCs w:val="20"/>
              </w:rPr>
            </w:pPr>
          </w:p>
        </w:tc>
        <w:tc>
          <w:tcPr>
            <w:tcW w:w="1559" w:type="dxa"/>
            <w:shd w:val="clear" w:color="auto" w:fill="auto"/>
          </w:tcPr>
          <w:p w14:paraId="6125A8E1" w14:textId="77777777" w:rsidR="00D979E7" w:rsidRPr="00F1177A" w:rsidRDefault="00D979E7"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December 2021</w:t>
            </w:r>
          </w:p>
          <w:p w14:paraId="7CCCA869" w14:textId="77777777" w:rsidR="00D979E7" w:rsidRPr="00F1177A" w:rsidRDefault="00D979E7" w:rsidP="00D979E7">
            <w:pPr>
              <w:spacing w:after="0" w:line="240" w:lineRule="auto"/>
              <w:rPr>
                <w:rFonts w:ascii="Calibri" w:eastAsia="Calibri" w:hAnsi="Calibri" w:cs="Arial"/>
                <w:sz w:val="20"/>
                <w:szCs w:val="20"/>
              </w:rPr>
            </w:pPr>
          </w:p>
          <w:p w14:paraId="5265BAD5" w14:textId="77777777" w:rsidR="00D979E7" w:rsidRPr="00F1177A" w:rsidRDefault="00D979E7" w:rsidP="00D979E7">
            <w:pPr>
              <w:spacing w:after="0" w:line="240" w:lineRule="auto"/>
              <w:rPr>
                <w:rFonts w:ascii="Calibri" w:eastAsia="Calibri" w:hAnsi="Calibri" w:cs="Arial"/>
                <w:sz w:val="20"/>
                <w:szCs w:val="20"/>
              </w:rPr>
            </w:pPr>
          </w:p>
          <w:p w14:paraId="23BD4C6E" w14:textId="77777777" w:rsidR="00D979E7" w:rsidRPr="00F1177A" w:rsidRDefault="00D979E7"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December 2022</w:t>
            </w:r>
          </w:p>
        </w:tc>
        <w:tc>
          <w:tcPr>
            <w:tcW w:w="3261" w:type="dxa"/>
            <w:shd w:val="clear" w:color="auto" w:fill="auto"/>
          </w:tcPr>
          <w:p w14:paraId="520ECF96" w14:textId="25D7C500" w:rsidR="00D979E7" w:rsidRPr="00F1177A" w:rsidRDefault="00A73A4F"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 xml:space="preserve">Action on-going </w:t>
            </w:r>
          </w:p>
          <w:p w14:paraId="1D3E927F" w14:textId="77777777" w:rsidR="00D979E7" w:rsidRPr="00F1177A" w:rsidRDefault="00D979E7" w:rsidP="00D979E7">
            <w:pPr>
              <w:spacing w:after="0" w:line="240" w:lineRule="auto"/>
              <w:rPr>
                <w:rFonts w:ascii="Calibri" w:eastAsia="Calibri" w:hAnsi="Calibri" w:cs="Arial"/>
                <w:sz w:val="20"/>
                <w:szCs w:val="20"/>
              </w:rPr>
            </w:pPr>
          </w:p>
          <w:p w14:paraId="77E5BDDD" w14:textId="77777777" w:rsidR="00D979E7" w:rsidRPr="00F1177A" w:rsidRDefault="00D979E7" w:rsidP="00D979E7">
            <w:pPr>
              <w:spacing w:after="0" w:line="240" w:lineRule="auto"/>
              <w:rPr>
                <w:rFonts w:ascii="Calibri" w:eastAsia="Calibri" w:hAnsi="Calibri" w:cs="Arial"/>
                <w:sz w:val="20"/>
                <w:szCs w:val="20"/>
              </w:rPr>
            </w:pPr>
            <w:r w:rsidRPr="00F1177A">
              <w:rPr>
                <w:rFonts w:ascii="Calibri" w:eastAsia="Calibri" w:hAnsi="Calibri" w:cs="Arial"/>
                <w:sz w:val="20"/>
                <w:szCs w:val="20"/>
              </w:rPr>
              <w:t xml:space="preserve">We are in the process of investigating the application process required.  Target of Q2 2023 to balance planned workload. </w:t>
            </w:r>
          </w:p>
          <w:p w14:paraId="0486E649" w14:textId="78BFF9F9" w:rsidR="00A73A4F" w:rsidRPr="00F1177A" w:rsidRDefault="00A73A4F" w:rsidP="00D979E7">
            <w:pPr>
              <w:spacing w:after="0" w:line="240" w:lineRule="auto"/>
              <w:rPr>
                <w:rFonts w:ascii="Calibri" w:eastAsia="Calibri" w:hAnsi="Calibri" w:cs="Arial"/>
                <w:sz w:val="20"/>
                <w:szCs w:val="20"/>
              </w:rPr>
            </w:pPr>
          </w:p>
        </w:tc>
      </w:tr>
      <w:tr w:rsidR="00D979E7" w:rsidRPr="00D979E7" w14:paraId="11915813" w14:textId="77777777" w:rsidTr="00900C69">
        <w:trPr>
          <w:cantSplit/>
          <w:trHeight w:val="245"/>
        </w:trPr>
        <w:tc>
          <w:tcPr>
            <w:tcW w:w="14596" w:type="dxa"/>
            <w:gridSpan w:val="7"/>
            <w:shd w:val="clear" w:color="auto" w:fill="ED7D31" w:themeFill="accent2"/>
          </w:tcPr>
          <w:p w14:paraId="3499F679" w14:textId="77777777" w:rsidR="00D979E7" w:rsidRPr="00D979E7" w:rsidRDefault="00D979E7" w:rsidP="00D979E7">
            <w:pPr>
              <w:spacing w:after="0" w:line="240" w:lineRule="auto"/>
              <w:ind w:right="113"/>
              <w:rPr>
                <w:rFonts w:ascii="Calibri" w:eastAsia="Calibri" w:hAnsi="Calibri" w:cs="Arial"/>
                <w:b/>
                <w:sz w:val="24"/>
                <w:szCs w:val="24"/>
              </w:rPr>
            </w:pPr>
            <w:r w:rsidRPr="00D979E7">
              <w:rPr>
                <w:rFonts w:ascii="Calibri" w:eastAsia="Calibri" w:hAnsi="Calibri" w:cs="Arial"/>
                <w:b/>
                <w:sz w:val="24"/>
                <w:szCs w:val="24"/>
              </w:rPr>
              <w:lastRenderedPageBreak/>
              <w:t>8. FINANCE</w:t>
            </w:r>
          </w:p>
        </w:tc>
      </w:tr>
      <w:tr w:rsidR="00D979E7" w:rsidRPr="00D979E7" w14:paraId="59E4A3BC" w14:textId="77777777" w:rsidTr="00900C69">
        <w:trPr>
          <w:cantSplit/>
          <w:trHeight w:val="405"/>
        </w:trPr>
        <w:tc>
          <w:tcPr>
            <w:tcW w:w="1652" w:type="dxa"/>
            <w:shd w:val="clear" w:color="auto" w:fill="auto"/>
          </w:tcPr>
          <w:p w14:paraId="0FEC9BC2" w14:textId="77777777" w:rsidR="00D979E7" w:rsidRPr="00D979E7" w:rsidRDefault="00D979E7" w:rsidP="00D979E7">
            <w:pPr>
              <w:spacing w:after="0" w:line="240" w:lineRule="auto"/>
              <w:rPr>
                <w:rFonts w:ascii="Calibri" w:eastAsia="Calibri" w:hAnsi="Calibri" w:cs="Arial"/>
                <w:b/>
                <w:sz w:val="20"/>
                <w:szCs w:val="20"/>
                <w:highlight w:val="yellow"/>
                <w:u w:val="single"/>
              </w:rPr>
            </w:pPr>
            <w:r w:rsidRPr="00D979E7">
              <w:rPr>
                <w:rFonts w:ascii="Calibri" w:eastAsia="Calibri" w:hAnsi="Calibri" w:cs="Arial"/>
                <w:b/>
                <w:sz w:val="20"/>
                <w:szCs w:val="20"/>
              </w:rPr>
              <w:t>Objective</w:t>
            </w:r>
          </w:p>
        </w:tc>
        <w:tc>
          <w:tcPr>
            <w:tcW w:w="1600" w:type="dxa"/>
            <w:shd w:val="clear" w:color="auto" w:fill="auto"/>
          </w:tcPr>
          <w:p w14:paraId="03202691" w14:textId="77777777" w:rsidR="00D979E7" w:rsidRPr="00D979E7" w:rsidRDefault="00D979E7" w:rsidP="00D979E7">
            <w:pPr>
              <w:spacing w:after="0" w:line="240" w:lineRule="auto"/>
              <w:rPr>
                <w:rFonts w:ascii="Calibri" w:eastAsia="Calibri" w:hAnsi="Calibri" w:cs="Arial"/>
                <w:b/>
                <w:sz w:val="20"/>
                <w:szCs w:val="20"/>
                <w:highlight w:val="yellow"/>
                <w:u w:val="single"/>
              </w:rPr>
            </w:pPr>
            <w:r w:rsidRPr="00D979E7">
              <w:rPr>
                <w:rFonts w:ascii="Calibri" w:eastAsia="Calibri" w:hAnsi="Calibri" w:cs="Arial"/>
                <w:b/>
                <w:sz w:val="20"/>
                <w:szCs w:val="20"/>
              </w:rPr>
              <w:t xml:space="preserve">Action </w:t>
            </w:r>
          </w:p>
        </w:tc>
        <w:tc>
          <w:tcPr>
            <w:tcW w:w="1473" w:type="dxa"/>
            <w:shd w:val="clear" w:color="auto" w:fill="auto"/>
          </w:tcPr>
          <w:p w14:paraId="037427ED"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b/>
                <w:sz w:val="20"/>
                <w:szCs w:val="20"/>
              </w:rPr>
              <w:t xml:space="preserve">Resources </w:t>
            </w:r>
          </w:p>
        </w:tc>
        <w:tc>
          <w:tcPr>
            <w:tcW w:w="1479" w:type="dxa"/>
            <w:shd w:val="clear" w:color="auto" w:fill="auto"/>
          </w:tcPr>
          <w:p w14:paraId="1A2C58C3"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b/>
                <w:sz w:val="20"/>
                <w:szCs w:val="20"/>
              </w:rPr>
              <w:t>Responsible Director</w:t>
            </w:r>
          </w:p>
        </w:tc>
        <w:tc>
          <w:tcPr>
            <w:tcW w:w="3572" w:type="dxa"/>
            <w:shd w:val="clear" w:color="auto" w:fill="auto"/>
          </w:tcPr>
          <w:p w14:paraId="3255FB03"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b/>
                <w:sz w:val="20"/>
                <w:szCs w:val="20"/>
              </w:rPr>
              <w:t>Measurable outcome</w:t>
            </w:r>
          </w:p>
        </w:tc>
        <w:tc>
          <w:tcPr>
            <w:tcW w:w="1559" w:type="dxa"/>
            <w:shd w:val="clear" w:color="auto" w:fill="auto"/>
          </w:tcPr>
          <w:p w14:paraId="278B65F0"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b/>
                <w:sz w:val="20"/>
                <w:szCs w:val="20"/>
              </w:rPr>
              <w:t>Target</w:t>
            </w:r>
          </w:p>
        </w:tc>
        <w:tc>
          <w:tcPr>
            <w:tcW w:w="3261" w:type="dxa"/>
            <w:shd w:val="clear" w:color="auto" w:fill="auto"/>
          </w:tcPr>
          <w:p w14:paraId="29D28117" w14:textId="77777777" w:rsidR="00D979E7" w:rsidRPr="00D979E7" w:rsidRDefault="00D979E7" w:rsidP="00D979E7">
            <w:pPr>
              <w:spacing w:after="0" w:line="240" w:lineRule="auto"/>
              <w:rPr>
                <w:rFonts w:ascii="Calibri" w:eastAsia="Calibri" w:hAnsi="Calibri" w:cs="Arial"/>
                <w:sz w:val="20"/>
                <w:szCs w:val="20"/>
                <w:highlight w:val="yellow"/>
              </w:rPr>
            </w:pPr>
            <w:r w:rsidRPr="00D979E7">
              <w:rPr>
                <w:rFonts w:ascii="Calibri" w:eastAsia="Calibri" w:hAnsi="Calibri" w:cs="Arial"/>
                <w:b/>
                <w:sz w:val="20"/>
                <w:szCs w:val="20"/>
              </w:rPr>
              <w:t>Comment</w:t>
            </w:r>
          </w:p>
          <w:p w14:paraId="0BAF29D6" w14:textId="77777777" w:rsidR="00D979E7" w:rsidRPr="00D979E7" w:rsidRDefault="00D979E7" w:rsidP="00D979E7">
            <w:pPr>
              <w:spacing w:after="0" w:line="240" w:lineRule="auto"/>
              <w:ind w:left="-26"/>
              <w:rPr>
                <w:rFonts w:ascii="Calibri" w:eastAsia="Calibri" w:hAnsi="Calibri" w:cs="Arial"/>
                <w:b/>
                <w:sz w:val="20"/>
                <w:szCs w:val="20"/>
              </w:rPr>
            </w:pPr>
          </w:p>
        </w:tc>
      </w:tr>
      <w:tr w:rsidR="00D979E7" w:rsidRPr="00D979E7" w14:paraId="11E04464" w14:textId="77777777" w:rsidTr="00900C69">
        <w:trPr>
          <w:cantSplit/>
          <w:trHeight w:val="1134"/>
        </w:trPr>
        <w:tc>
          <w:tcPr>
            <w:tcW w:w="1652" w:type="dxa"/>
            <w:shd w:val="clear" w:color="auto" w:fill="auto"/>
          </w:tcPr>
          <w:p w14:paraId="336A5334"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Promote equality, diversity and inclusion through a socially responsible approach to procurement</w:t>
            </w:r>
          </w:p>
          <w:p w14:paraId="1106C344" w14:textId="77777777" w:rsidR="00D979E7" w:rsidRPr="00D979E7" w:rsidRDefault="00D979E7" w:rsidP="00D979E7">
            <w:pPr>
              <w:spacing w:after="0" w:line="240" w:lineRule="auto"/>
              <w:rPr>
                <w:rFonts w:ascii="Calibri" w:eastAsia="Calibri" w:hAnsi="Calibri" w:cs="Arial"/>
                <w:sz w:val="20"/>
                <w:szCs w:val="20"/>
              </w:rPr>
            </w:pPr>
          </w:p>
        </w:tc>
        <w:tc>
          <w:tcPr>
            <w:tcW w:w="1600" w:type="dxa"/>
            <w:shd w:val="clear" w:color="auto" w:fill="auto"/>
          </w:tcPr>
          <w:p w14:paraId="4B7DC538"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8.1 Adopt a Responsible Procurement Policy with EDI requirements</w:t>
            </w:r>
          </w:p>
        </w:tc>
        <w:tc>
          <w:tcPr>
            <w:tcW w:w="1473" w:type="dxa"/>
            <w:shd w:val="clear" w:color="auto" w:fill="auto"/>
          </w:tcPr>
          <w:p w14:paraId="3303D40E"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 xml:space="preserve">Finance Team staff capacity </w:t>
            </w:r>
          </w:p>
        </w:tc>
        <w:tc>
          <w:tcPr>
            <w:tcW w:w="1479" w:type="dxa"/>
            <w:shd w:val="clear" w:color="auto" w:fill="auto"/>
          </w:tcPr>
          <w:p w14:paraId="34EAE75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Finance Director</w:t>
            </w:r>
          </w:p>
        </w:tc>
        <w:tc>
          <w:tcPr>
            <w:tcW w:w="3572" w:type="dxa"/>
            <w:shd w:val="clear" w:color="auto" w:fill="auto"/>
          </w:tcPr>
          <w:p w14:paraId="32B9CEAC" w14:textId="77777777" w:rsidR="00D979E7" w:rsidRPr="00D979E7" w:rsidRDefault="00D979E7" w:rsidP="00D979E7">
            <w:pPr>
              <w:numPr>
                <w:ilvl w:val="0"/>
                <w:numId w:val="32"/>
              </w:numPr>
              <w:spacing w:after="0" w:line="252" w:lineRule="auto"/>
              <w:ind w:left="345"/>
              <w:rPr>
                <w:rFonts w:eastAsia="Times New Roman" w:cstheme="minorHAnsi"/>
                <w:sz w:val="20"/>
                <w:szCs w:val="20"/>
                <w:lang w:eastAsia="en-GB"/>
              </w:rPr>
            </w:pPr>
            <w:r w:rsidRPr="00D979E7">
              <w:rPr>
                <w:rFonts w:eastAsia="Times New Roman" w:cstheme="minorHAnsi"/>
                <w:sz w:val="20"/>
                <w:szCs w:val="20"/>
                <w:lang w:eastAsia="en-GB"/>
              </w:rPr>
              <w:t xml:space="preserve">Expect suppliers to align with our commitment to diversity and inclusion </w:t>
            </w:r>
          </w:p>
          <w:p w14:paraId="1D3A5CB3" w14:textId="77777777" w:rsidR="00D979E7" w:rsidRPr="00D979E7" w:rsidRDefault="00D979E7" w:rsidP="00D979E7">
            <w:pPr>
              <w:spacing w:after="0" w:line="252" w:lineRule="auto"/>
              <w:ind w:left="345"/>
              <w:rPr>
                <w:rFonts w:eastAsia="Times New Roman" w:cstheme="minorHAnsi"/>
                <w:sz w:val="20"/>
                <w:szCs w:val="20"/>
                <w:lang w:eastAsia="en-GB"/>
              </w:rPr>
            </w:pPr>
          </w:p>
          <w:p w14:paraId="63030C0D" w14:textId="77777777" w:rsidR="00D979E7" w:rsidRPr="00D979E7" w:rsidRDefault="00D979E7" w:rsidP="00D979E7">
            <w:pPr>
              <w:numPr>
                <w:ilvl w:val="0"/>
                <w:numId w:val="32"/>
              </w:numPr>
              <w:spacing w:after="0" w:line="240" w:lineRule="auto"/>
              <w:ind w:left="345"/>
              <w:rPr>
                <w:rFonts w:eastAsia="Calibri" w:cstheme="minorHAnsi"/>
                <w:sz w:val="20"/>
                <w:szCs w:val="20"/>
              </w:rPr>
            </w:pPr>
            <w:r w:rsidRPr="00D979E7">
              <w:rPr>
                <w:rFonts w:eastAsia="Times New Roman" w:cstheme="minorHAnsi"/>
                <w:sz w:val="20"/>
                <w:szCs w:val="20"/>
                <w:lang w:eastAsia="en-GB"/>
              </w:rPr>
              <w:t>Systematically consider working with SME’s that are led by under-represented groups</w:t>
            </w:r>
          </w:p>
        </w:tc>
        <w:tc>
          <w:tcPr>
            <w:tcW w:w="1559" w:type="dxa"/>
            <w:shd w:val="clear" w:color="auto" w:fill="auto"/>
          </w:tcPr>
          <w:p w14:paraId="06F24470"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2021</w:t>
            </w:r>
          </w:p>
          <w:p w14:paraId="17383DE1" w14:textId="77777777" w:rsidR="00D979E7" w:rsidRPr="00D979E7" w:rsidRDefault="00D979E7" w:rsidP="00D979E7">
            <w:pPr>
              <w:spacing w:after="0" w:line="240" w:lineRule="auto"/>
              <w:rPr>
                <w:rFonts w:ascii="Calibri" w:eastAsia="Calibri" w:hAnsi="Calibri" w:cs="Arial"/>
                <w:sz w:val="20"/>
                <w:szCs w:val="20"/>
              </w:rPr>
            </w:pPr>
          </w:p>
          <w:p w14:paraId="63AA9543" w14:textId="77777777" w:rsidR="00D979E7" w:rsidRPr="00D979E7" w:rsidRDefault="00D979E7" w:rsidP="00D979E7">
            <w:pPr>
              <w:spacing w:after="0" w:line="240" w:lineRule="auto"/>
              <w:rPr>
                <w:rFonts w:ascii="Calibri" w:eastAsia="Calibri" w:hAnsi="Calibri" w:cs="Arial"/>
                <w:sz w:val="20"/>
                <w:szCs w:val="20"/>
              </w:rPr>
            </w:pPr>
          </w:p>
          <w:p w14:paraId="222D11D8" w14:textId="77777777" w:rsidR="00D979E7" w:rsidRPr="00D979E7" w:rsidRDefault="00D979E7" w:rsidP="00D979E7">
            <w:pPr>
              <w:spacing w:after="0" w:line="240" w:lineRule="auto"/>
              <w:rPr>
                <w:rFonts w:ascii="Calibri" w:eastAsia="Calibri" w:hAnsi="Calibri" w:cs="Arial"/>
                <w:sz w:val="20"/>
                <w:szCs w:val="20"/>
              </w:rPr>
            </w:pPr>
          </w:p>
          <w:p w14:paraId="36125187"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December 2022</w:t>
            </w:r>
          </w:p>
        </w:tc>
        <w:tc>
          <w:tcPr>
            <w:tcW w:w="3261" w:type="dxa"/>
            <w:shd w:val="clear" w:color="auto" w:fill="auto"/>
          </w:tcPr>
          <w:p w14:paraId="77CE7B83"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Completed</w:t>
            </w:r>
          </w:p>
          <w:p w14:paraId="476537C4" w14:textId="77777777" w:rsidR="00D979E7" w:rsidRPr="00D979E7" w:rsidRDefault="00D979E7" w:rsidP="00D979E7">
            <w:pPr>
              <w:spacing w:after="0" w:line="240" w:lineRule="auto"/>
              <w:rPr>
                <w:rFonts w:ascii="Calibri" w:eastAsia="Calibri" w:hAnsi="Calibri" w:cs="Arial"/>
                <w:sz w:val="20"/>
                <w:szCs w:val="20"/>
              </w:rPr>
            </w:pPr>
          </w:p>
          <w:p w14:paraId="111938B1" w14:textId="77777777" w:rsidR="00D979E7" w:rsidRPr="00D979E7" w:rsidRDefault="00D979E7" w:rsidP="00D979E7">
            <w:pPr>
              <w:spacing w:after="0" w:line="240" w:lineRule="auto"/>
              <w:rPr>
                <w:rFonts w:ascii="Calibri" w:eastAsia="Calibri" w:hAnsi="Calibri" w:cs="Arial"/>
                <w:sz w:val="20"/>
                <w:szCs w:val="20"/>
              </w:rPr>
            </w:pPr>
          </w:p>
          <w:p w14:paraId="0FA093A7" w14:textId="77777777" w:rsidR="00D979E7" w:rsidRPr="00D979E7" w:rsidRDefault="00D979E7" w:rsidP="00D979E7">
            <w:pPr>
              <w:spacing w:after="0" w:line="240" w:lineRule="auto"/>
              <w:rPr>
                <w:rFonts w:ascii="Calibri" w:eastAsia="Calibri" w:hAnsi="Calibri" w:cs="Arial"/>
                <w:sz w:val="20"/>
                <w:szCs w:val="20"/>
              </w:rPr>
            </w:pPr>
          </w:p>
          <w:p w14:paraId="1E4D2DBC" w14:textId="77777777" w:rsidR="00D979E7" w:rsidRPr="00D979E7" w:rsidRDefault="00D979E7" w:rsidP="00D979E7">
            <w:pPr>
              <w:spacing w:after="0" w:line="240" w:lineRule="auto"/>
              <w:rPr>
                <w:rFonts w:ascii="Calibri" w:eastAsia="Calibri" w:hAnsi="Calibri" w:cs="Arial"/>
                <w:sz w:val="20"/>
                <w:szCs w:val="20"/>
              </w:rPr>
            </w:pPr>
            <w:r w:rsidRPr="00D979E7">
              <w:rPr>
                <w:rFonts w:ascii="Calibri" w:eastAsia="Calibri" w:hAnsi="Calibri" w:cs="Arial"/>
                <w:sz w:val="20"/>
                <w:szCs w:val="20"/>
              </w:rPr>
              <w:t>Completed</w:t>
            </w:r>
          </w:p>
        </w:tc>
      </w:tr>
    </w:tbl>
    <w:p w14:paraId="63AC618E" w14:textId="77777777" w:rsidR="00D979E7" w:rsidRPr="00D979E7" w:rsidRDefault="00D979E7" w:rsidP="00D979E7">
      <w:pPr>
        <w:tabs>
          <w:tab w:val="center" w:pos="4153"/>
          <w:tab w:val="right" w:pos="8306"/>
        </w:tabs>
        <w:spacing w:after="0" w:line="240" w:lineRule="auto"/>
        <w:rPr>
          <w:rFonts w:ascii="Calibri" w:eastAsia="Times New Roman" w:hAnsi="Calibri" w:cs="Arial"/>
          <w:sz w:val="20"/>
          <w:szCs w:val="20"/>
          <w:lang w:eastAsia="en-GB"/>
        </w:rPr>
      </w:pPr>
    </w:p>
    <w:p w14:paraId="67276B63" w14:textId="77777777" w:rsidR="00D979E7" w:rsidRPr="00D979E7" w:rsidRDefault="00D979E7" w:rsidP="00D979E7">
      <w:pPr>
        <w:tabs>
          <w:tab w:val="center" w:pos="4153"/>
          <w:tab w:val="right" w:pos="8306"/>
        </w:tabs>
        <w:spacing w:after="0" w:line="240" w:lineRule="auto"/>
        <w:rPr>
          <w:rFonts w:ascii="Calibri" w:eastAsia="Times New Roman" w:hAnsi="Calibri" w:cs="Arial"/>
          <w:sz w:val="20"/>
          <w:szCs w:val="20"/>
          <w:lang w:eastAsia="en-GB"/>
        </w:rPr>
      </w:pPr>
    </w:p>
    <w:sectPr w:rsidR="00D979E7" w:rsidRPr="00D979E7" w:rsidSect="00D33279">
      <w:pgSz w:w="16838" w:h="11906" w:orient="landscape"/>
      <w:pgMar w:top="1440" w:right="851"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7BC3" w14:textId="77777777" w:rsidR="00B35649" w:rsidRDefault="00B35649" w:rsidP="007A584F">
      <w:pPr>
        <w:spacing w:after="0" w:line="240" w:lineRule="auto"/>
      </w:pPr>
      <w:r>
        <w:separator/>
      </w:r>
    </w:p>
  </w:endnote>
  <w:endnote w:type="continuationSeparator" w:id="0">
    <w:p w14:paraId="5EE24867" w14:textId="77777777" w:rsidR="00B35649" w:rsidRDefault="00B35649" w:rsidP="007A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829770"/>
      <w:docPartObj>
        <w:docPartGallery w:val="Page Numbers (Bottom of Page)"/>
        <w:docPartUnique/>
      </w:docPartObj>
    </w:sdtPr>
    <w:sdtEndPr>
      <w:rPr>
        <w:noProof/>
        <w:sz w:val="16"/>
        <w:szCs w:val="16"/>
      </w:rPr>
    </w:sdtEndPr>
    <w:sdtContent>
      <w:p w14:paraId="6C912830" w14:textId="316CB876" w:rsidR="00914E59" w:rsidRPr="00914E59" w:rsidRDefault="00914E59">
        <w:pPr>
          <w:pStyle w:val="Footer"/>
          <w:jc w:val="right"/>
          <w:rPr>
            <w:sz w:val="16"/>
            <w:szCs w:val="16"/>
          </w:rPr>
        </w:pPr>
        <w:r w:rsidRPr="00914E59">
          <w:rPr>
            <w:sz w:val="16"/>
            <w:szCs w:val="16"/>
          </w:rPr>
          <w:fldChar w:fldCharType="begin"/>
        </w:r>
        <w:r w:rsidRPr="00914E59">
          <w:rPr>
            <w:sz w:val="16"/>
            <w:szCs w:val="16"/>
          </w:rPr>
          <w:instrText xml:space="preserve"> PAGE   \* MERGEFORMAT </w:instrText>
        </w:r>
        <w:r w:rsidRPr="00914E59">
          <w:rPr>
            <w:sz w:val="16"/>
            <w:szCs w:val="16"/>
          </w:rPr>
          <w:fldChar w:fldCharType="separate"/>
        </w:r>
        <w:r w:rsidRPr="00914E59">
          <w:rPr>
            <w:noProof/>
            <w:sz w:val="16"/>
            <w:szCs w:val="16"/>
          </w:rPr>
          <w:t>2</w:t>
        </w:r>
        <w:r w:rsidRPr="00914E59">
          <w:rPr>
            <w:noProof/>
            <w:sz w:val="16"/>
            <w:szCs w:val="16"/>
          </w:rPr>
          <w:fldChar w:fldCharType="end"/>
        </w:r>
      </w:p>
    </w:sdtContent>
  </w:sdt>
  <w:p w14:paraId="46E3AC4C" w14:textId="4C9484DA" w:rsidR="00914E59" w:rsidRDefault="004D6369">
    <w:pPr>
      <w:pStyle w:val="Footer"/>
    </w:pPr>
    <w:r>
      <w:t>Annual EDI Report to CIOB Board of Trustees</w:t>
    </w:r>
    <w:r w:rsidR="009C5012">
      <w:t>: Ju</w:t>
    </w:r>
    <w:r w:rsidR="00EF6A7B">
      <w:t xml:space="preserve">ne </w:t>
    </w:r>
    <w:r w:rsidR="009C5012">
      <w:t>202</w:t>
    </w:r>
    <w:r w:rsidR="00EF6A7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29A4" w14:textId="77777777" w:rsidR="00B35649" w:rsidRDefault="00B35649" w:rsidP="007A584F">
      <w:pPr>
        <w:spacing w:after="0" w:line="240" w:lineRule="auto"/>
      </w:pPr>
      <w:r>
        <w:separator/>
      </w:r>
    </w:p>
  </w:footnote>
  <w:footnote w:type="continuationSeparator" w:id="0">
    <w:p w14:paraId="377EAFDE" w14:textId="77777777" w:rsidR="00B35649" w:rsidRDefault="00B35649" w:rsidP="007A584F">
      <w:pPr>
        <w:spacing w:after="0" w:line="240" w:lineRule="auto"/>
      </w:pPr>
      <w:r>
        <w:continuationSeparator/>
      </w:r>
    </w:p>
  </w:footnote>
  <w:footnote w:id="1">
    <w:p w14:paraId="5B97A1AD" w14:textId="58D6E946" w:rsidR="00C45F79" w:rsidRPr="000707F9" w:rsidRDefault="000707F9">
      <w:pPr>
        <w:pStyle w:val="FootnoteText"/>
        <w:rPr>
          <w:lang w:val="en-GB"/>
        </w:rPr>
      </w:pPr>
      <w:r>
        <w:rPr>
          <w:rStyle w:val="FootnoteReference"/>
        </w:rPr>
        <w:footnoteRef/>
      </w:r>
      <w:r>
        <w:t xml:space="preserve"> </w:t>
      </w:r>
      <w:hyperlink r:id="rId1" w:history="1">
        <w:r w:rsidR="00C45F79" w:rsidRPr="002C0732">
          <w:rPr>
            <w:rStyle w:val="Hyperlink"/>
          </w:rPr>
          <w:t>https://d8.ciob.org/specialreport/charter/diversityandinclusion</w:t>
        </w:r>
      </w:hyperlink>
    </w:p>
  </w:footnote>
  <w:footnote w:id="2">
    <w:p w14:paraId="0CF1A2B8" w14:textId="12E57234" w:rsidR="009E4352" w:rsidRDefault="009E4352">
      <w:pPr>
        <w:pStyle w:val="FootnoteText"/>
      </w:pPr>
      <w:r>
        <w:rPr>
          <w:rStyle w:val="FootnoteReference"/>
        </w:rPr>
        <w:footnoteRef/>
      </w:r>
      <w:r>
        <w:t xml:space="preserve"> </w:t>
      </w:r>
      <w:hyperlink r:id="rId2" w:history="1">
        <w:r w:rsidRPr="00915FD4">
          <w:rPr>
            <w:rStyle w:val="Hyperlink"/>
          </w:rPr>
          <w:t>https://awards.ciob.org/equality-diversity-inclusion/</w:t>
        </w:r>
      </w:hyperlink>
    </w:p>
    <w:p w14:paraId="492AD4F9" w14:textId="77777777" w:rsidR="009E4352" w:rsidRPr="009E4352" w:rsidRDefault="009E4352">
      <w:pPr>
        <w:pStyle w:val="FootnoteText"/>
        <w:rPr>
          <w:lang w:val="en-GB"/>
        </w:rPr>
      </w:pPr>
    </w:p>
  </w:footnote>
  <w:footnote w:id="3">
    <w:p w14:paraId="4C1CF288" w14:textId="295E93CF" w:rsidR="00A06645" w:rsidRDefault="00A06645">
      <w:pPr>
        <w:pStyle w:val="FootnoteText"/>
      </w:pPr>
      <w:r>
        <w:rPr>
          <w:rStyle w:val="FootnoteReference"/>
        </w:rPr>
        <w:footnoteRef/>
      </w:r>
      <w:r>
        <w:t xml:space="preserve"> </w:t>
      </w:r>
      <w:hyperlink r:id="rId3" w:history="1">
        <w:r w:rsidRPr="00B104DE">
          <w:rPr>
            <w:rStyle w:val="Hyperlink"/>
          </w:rPr>
          <w:t>https://www.ciob.org/news/sector-bodies-unite-to-improve-EDI</w:t>
        </w:r>
      </w:hyperlink>
    </w:p>
    <w:p w14:paraId="6FF49D89" w14:textId="77777777" w:rsidR="00A06645" w:rsidRPr="00A06645" w:rsidRDefault="00A06645">
      <w:pPr>
        <w:pStyle w:val="FootnoteText"/>
        <w:rPr>
          <w:lang w:val="en-GB"/>
        </w:rPr>
      </w:pPr>
    </w:p>
  </w:footnote>
  <w:footnote w:id="4">
    <w:p w14:paraId="042457E7" w14:textId="29370DB9" w:rsidR="00B074D2" w:rsidRDefault="00B074D2">
      <w:pPr>
        <w:pStyle w:val="FootnoteText"/>
      </w:pPr>
      <w:r>
        <w:rPr>
          <w:rStyle w:val="FootnoteReference"/>
        </w:rPr>
        <w:footnoteRef/>
      </w:r>
      <w:hyperlink r:id="rId4" w:history="1">
        <w:r w:rsidRPr="00B074D2">
          <w:rPr>
            <w:rStyle w:val="Hyperlink"/>
          </w:rPr>
          <w:t xml:space="preserve"> three-year-action-plan-to-improve-equity-diversity-and-inclusion</w:t>
        </w:r>
      </w:hyperlink>
    </w:p>
    <w:p w14:paraId="2BD649C8" w14:textId="77777777" w:rsidR="00B074D2" w:rsidRPr="00B074D2" w:rsidRDefault="00B074D2">
      <w:pPr>
        <w:pStyle w:val="FootnoteText"/>
        <w:rPr>
          <w:lang w:val="en-GB"/>
        </w:rPr>
      </w:pPr>
    </w:p>
  </w:footnote>
  <w:footnote w:id="5">
    <w:p w14:paraId="21C3DE90" w14:textId="575AB05B" w:rsidR="004D41F6" w:rsidRDefault="004D41F6">
      <w:pPr>
        <w:pStyle w:val="FootnoteText"/>
      </w:pPr>
      <w:r>
        <w:rPr>
          <w:rStyle w:val="FootnoteReference"/>
        </w:rPr>
        <w:footnoteRef/>
      </w:r>
      <w:r>
        <w:t xml:space="preserve"> </w:t>
      </w:r>
      <w:hyperlink r:id="rId5" w:history="1">
        <w:r w:rsidRPr="002D6343">
          <w:rPr>
            <w:rStyle w:val="Hyperlink"/>
          </w:rPr>
          <w:t>https://www.ciob.org/industry/politics-government/campaigns/equality-diversity-inclusion</w:t>
        </w:r>
      </w:hyperlink>
    </w:p>
    <w:p w14:paraId="40F985C3" w14:textId="77777777" w:rsidR="004D41F6" w:rsidRPr="004D41F6" w:rsidRDefault="004D41F6">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17"/>
    <w:multiLevelType w:val="hybridMultilevel"/>
    <w:tmpl w:val="299CB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2FD"/>
    <w:multiLevelType w:val="hybridMultilevel"/>
    <w:tmpl w:val="3F3079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A52110"/>
    <w:multiLevelType w:val="hybridMultilevel"/>
    <w:tmpl w:val="525E6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62F03"/>
    <w:multiLevelType w:val="hybridMultilevel"/>
    <w:tmpl w:val="A4888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D4BDD"/>
    <w:multiLevelType w:val="hybridMultilevel"/>
    <w:tmpl w:val="2782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3612"/>
    <w:multiLevelType w:val="hybridMultilevel"/>
    <w:tmpl w:val="30405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1D2A57"/>
    <w:multiLevelType w:val="hybridMultilevel"/>
    <w:tmpl w:val="EBDAD3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EF481F"/>
    <w:multiLevelType w:val="hybridMultilevel"/>
    <w:tmpl w:val="1834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151AE"/>
    <w:multiLevelType w:val="hybridMultilevel"/>
    <w:tmpl w:val="EE34CDFE"/>
    <w:lvl w:ilvl="0" w:tplc="DE840B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E346AE"/>
    <w:multiLevelType w:val="hybridMultilevel"/>
    <w:tmpl w:val="EBDAD3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2C24EF"/>
    <w:multiLevelType w:val="hybridMultilevel"/>
    <w:tmpl w:val="2FE850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B86CA4"/>
    <w:multiLevelType w:val="hybridMultilevel"/>
    <w:tmpl w:val="577A77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45D4F"/>
    <w:multiLevelType w:val="hybridMultilevel"/>
    <w:tmpl w:val="ADF89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9C028A"/>
    <w:multiLevelType w:val="hybridMultilevel"/>
    <w:tmpl w:val="EBDAD3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FA292A"/>
    <w:multiLevelType w:val="hybridMultilevel"/>
    <w:tmpl w:val="C0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76628"/>
    <w:multiLevelType w:val="hybridMultilevel"/>
    <w:tmpl w:val="A0EE6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1E6B16"/>
    <w:multiLevelType w:val="hybridMultilevel"/>
    <w:tmpl w:val="1102B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7518FA"/>
    <w:multiLevelType w:val="hybridMultilevel"/>
    <w:tmpl w:val="B220E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FF2075"/>
    <w:multiLevelType w:val="hybridMultilevel"/>
    <w:tmpl w:val="EBDAD3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8C55CA"/>
    <w:multiLevelType w:val="hybridMultilevel"/>
    <w:tmpl w:val="EDE8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807D47"/>
    <w:multiLevelType w:val="hybridMultilevel"/>
    <w:tmpl w:val="DF74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71EA5"/>
    <w:multiLevelType w:val="hybridMultilevel"/>
    <w:tmpl w:val="B306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5153B"/>
    <w:multiLevelType w:val="hybridMultilevel"/>
    <w:tmpl w:val="3F9C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285FD5"/>
    <w:multiLevelType w:val="hybridMultilevel"/>
    <w:tmpl w:val="0154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6C14DA4"/>
    <w:multiLevelType w:val="hybridMultilevel"/>
    <w:tmpl w:val="B24800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4C7462"/>
    <w:multiLevelType w:val="hybridMultilevel"/>
    <w:tmpl w:val="3E0E28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E677B"/>
    <w:multiLevelType w:val="hybridMultilevel"/>
    <w:tmpl w:val="02B2A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D12129"/>
    <w:multiLevelType w:val="hybridMultilevel"/>
    <w:tmpl w:val="7480B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0A6B9B"/>
    <w:multiLevelType w:val="hybridMultilevel"/>
    <w:tmpl w:val="D098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831C9E"/>
    <w:multiLevelType w:val="hybridMultilevel"/>
    <w:tmpl w:val="06068A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1535D58"/>
    <w:multiLevelType w:val="hybridMultilevel"/>
    <w:tmpl w:val="AAE6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E26B9A"/>
    <w:multiLevelType w:val="hybridMultilevel"/>
    <w:tmpl w:val="87487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327AEF"/>
    <w:multiLevelType w:val="hybridMultilevel"/>
    <w:tmpl w:val="EA6232B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4EFC51C3"/>
    <w:multiLevelType w:val="hybridMultilevel"/>
    <w:tmpl w:val="F03A6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2856AC"/>
    <w:multiLevelType w:val="hybridMultilevel"/>
    <w:tmpl w:val="AF58497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545760C3"/>
    <w:multiLevelType w:val="hybridMultilevel"/>
    <w:tmpl w:val="33EC4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B63A14"/>
    <w:multiLevelType w:val="hybridMultilevel"/>
    <w:tmpl w:val="831640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42275"/>
    <w:multiLevelType w:val="hybridMultilevel"/>
    <w:tmpl w:val="1C94B8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2D04BC"/>
    <w:multiLevelType w:val="hybridMultilevel"/>
    <w:tmpl w:val="D51E8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20E75"/>
    <w:multiLevelType w:val="hybridMultilevel"/>
    <w:tmpl w:val="B9A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42051"/>
    <w:multiLevelType w:val="hybridMultilevel"/>
    <w:tmpl w:val="D5F8297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AB6D78"/>
    <w:multiLevelType w:val="hybridMultilevel"/>
    <w:tmpl w:val="B6960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376CA0"/>
    <w:multiLevelType w:val="hybridMultilevel"/>
    <w:tmpl w:val="0AB0544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C70B12"/>
    <w:multiLevelType w:val="hybridMultilevel"/>
    <w:tmpl w:val="DCB2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AE7EA4"/>
    <w:multiLevelType w:val="hybridMultilevel"/>
    <w:tmpl w:val="481232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7D5C24"/>
    <w:multiLevelType w:val="hybridMultilevel"/>
    <w:tmpl w:val="EBDAD3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8A4CBF"/>
    <w:multiLevelType w:val="hybridMultilevel"/>
    <w:tmpl w:val="1C3817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797BD1"/>
    <w:multiLevelType w:val="hybridMultilevel"/>
    <w:tmpl w:val="91028358"/>
    <w:lvl w:ilvl="0" w:tplc="3B76A75C">
      <w:start w:val="1"/>
      <w:numFmt w:val="decimal"/>
      <w:pStyle w:val="MainReportTextFormatting"/>
      <w:lvlText w:val="%1"/>
      <w:lvlJc w:val="left"/>
      <w:pPr>
        <w:tabs>
          <w:tab w:val="num" w:pos="720"/>
        </w:tabs>
        <w:ind w:left="720" w:hanging="720"/>
      </w:pPr>
      <w:rPr>
        <w:rFonts w:ascii="Arial" w:hAnsi="Arial" w:hint="default"/>
        <w:b w:val="0"/>
        <w:i w:val="0"/>
        <w:caps w:val="0"/>
        <w:strike w:val="0"/>
        <w:dstrike w:val="0"/>
        <w:vanish w:val="0"/>
        <w:color w:val="000000"/>
        <w:sz w:val="24"/>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E1E2A14"/>
    <w:multiLevelType w:val="hybridMultilevel"/>
    <w:tmpl w:val="D518A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F732F1D"/>
    <w:multiLevelType w:val="hybridMultilevel"/>
    <w:tmpl w:val="4522B9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861B7B"/>
    <w:multiLevelType w:val="hybridMultilevel"/>
    <w:tmpl w:val="A4888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3867693">
    <w:abstractNumId w:val="0"/>
  </w:num>
  <w:num w:numId="2" w16cid:durableId="1184705909">
    <w:abstractNumId w:val="4"/>
  </w:num>
  <w:num w:numId="3" w16cid:durableId="79446894">
    <w:abstractNumId w:val="28"/>
  </w:num>
  <w:num w:numId="4" w16cid:durableId="466898804">
    <w:abstractNumId w:val="21"/>
  </w:num>
  <w:num w:numId="5" w16cid:durableId="507451304">
    <w:abstractNumId w:val="41"/>
  </w:num>
  <w:num w:numId="6" w16cid:durableId="1709916989">
    <w:abstractNumId w:val="43"/>
  </w:num>
  <w:num w:numId="7" w16cid:durableId="769786964">
    <w:abstractNumId w:val="11"/>
  </w:num>
  <w:num w:numId="8" w16cid:durableId="1523281192">
    <w:abstractNumId w:val="46"/>
  </w:num>
  <w:num w:numId="9" w16cid:durableId="1403329352">
    <w:abstractNumId w:val="1"/>
  </w:num>
  <w:num w:numId="10" w16cid:durableId="1895655463">
    <w:abstractNumId w:val="42"/>
  </w:num>
  <w:num w:numId="11" w16cid:durableId="1667631245">
    <w:abstractNumId w:val="24"/>
  </w:num>
  <w:num w:numId="12" w16cid:durableId="1788162780">
    <w:abstractNumId w:val="44"/>
  </w:num>
  <w:num w:numId="13" w16cid:durableId="757020208">
    <w:abstractNumId w:val="10"/>
  </w:num>
  <w:num w:numId="14" w16cid:durableId="1040939427">
    <w:abstractNumId w:val="30"/>
  </w:num>
  <w:num w:numId="15" w16cid:durableId="437335714">
    <w:abstractNumId w:val="49"/>
  </w:num>
  <w:num w:numId="16" w16cid:durableId="622737279">
    <w:abstractNumId w:val="29"/>
  </w:num>
  <w:num w:numId="17" w16cid:durableId="15079179">
    <w:abstractNumId w:val="40"/>
  </w:num>
  <w:num w:numId="18" w16cid:durableId="2121410134">
    <w:abstractNumId w:val="8"/>
  </w:num>
  <w:num w:numId="19" w16cid:durableId="1890920492">
    <w:abstractNumId w:val="47"/>
  </w:num>
  <w:num w:numId="20" w16cid:durableId="1818692047">
    <w:abstractNumId w:val="2"/>
  </w:num>
  <w:num w:numId="21" w16cid:durableId="4484080">
    <w:abstractNumId w:val="15"/>
  </w:num>
  <w:num w:numId="22" w16cid:durableId="512497582">
    <w:abstractNumId w:val="33"/>
  </w:num>
  <w:num w:numId="23" w16cid:durableId="380793374">
    <w:abstractNumId w:val="38"/>
  </w:num>
  <w:num w:numId="24" w16cid:durableId="1219589310">
    <w:abstractNumId w:val="35"/>
  </w:num>
  <w:num w:numId="25" w16cid:durableId="1726223152">
    <w:abstractNumId w:val="25"/>
  </w:num>
  <w:num w:numId="26" w16cid:durableId="1401977683">
    <w:abstractNumId w:val="27"/>
  </w:num>
  <w:num w:numId="27" w16cid:durableId="1895002135">
    <w:abstractNumId w:val="7"/>
  </w:num>
  <w:num w:numId="28" w16cid:durableId="2008167995">
    <w:abstractNumId w:val="19"/>
  </w:num>
  <w:num w:numId="29" w16cid:durableId="915747454">
    <w:abstractNumId w:val="16"/>
  </w:num>
  <w:num w:numId="30" w16cid:durableId="1489055852">
    <w:abstractNumId w:val="17"/>
  </w:num>
  <w:num w:numId="31" w16cid:durableId="1283195027">
    <w:abstractNumId w:val="20"/>
  </w:num>
  <w:num w:numId="32" w16cid:durableId="796608538">
    <w:abstractNumId w:val="36"/>
  </w:num>
  <w:num w:numId="33" w16cid:durableId="1141001586">
    <w:abstractNumId w:val="26"/>
  </w:num>
  <w:num w:numId="34" w16cid:durableId="1664698185">
    <w:abstractNumId w:val="22"/>
  </w:num>
  <w:num w:numId="35" w16cid:durableId="1930691782">
    <w:abstractNumId w:val="34"/>
  </w:num>
  <w:num w:numId="36" w16cid:durableId="251624034">
    <w:abstractNumId w:val="32"/>
  </w:num>
  <w:num w:numId="37" w16cid:durableId="831526465">
    <w:abstractNumId w:val="39"/>
  </w:num>
  <w:num w:numId="38" w16cid:durableId="1715425078">
    <w:abstractNumId w:val="18"/>
  </w:num>
  <w:num w:numId="39" w16cid:durableId="1968773124">
    <w:abstractNumId w:val="6"/>
  </w:num>
  <w:num w:numId="40" w16cid:durableId="406223969">
    <w:abstractNumId w:val="45"/>
  </w:num>
  <w:num w:numId="41" w16cid:durableId="406535312">
    <w:abstractNumId w:val="13"/>
  </w:num>
  <w:num w:numId="42" w16cid:durableId="1381053588">
    <w:abstractNumId w:val="9"/>
  </w:num>
  <w:num w:numId="43" w16cid:durableId="1911305916">
    <w:abstractNumId w:val="3"/>
  </w:num>
  <w:num w:numId="44" w16cid:durableId="1902447526">
    <w:abstractNumId w:val="50"/>
  </w:num>
  <w:num w:numId="45" w16cid:durableId="2042898062">
    <w:abstractNumId w:val="31"/>
  </w:num>
  <w:num w:numId="46" w16cid:durableId="198862346">
    <w:abstractNumId w:val="12"/>
  </w:num>
  <w:num w:numId="47" w16cid:durableId="54164892">
    <w:abstractNumId w:val="5"/>
  </w:num>
  <w:num w:numId="48" w16cid:durableId="972906041">
    <w:abstractNumId w:val="48"/>
  </w:num>
  <w:num w:numId="49" w16cid:durableId="1783843858">
    <w:abstractNumId w:val="14"/>
  </w:num>
  <w:num w:numId="50" w16cid:durableId="671417823">
    <w:abstractNumId w:val="37"/>
  </w:num>
  <w:num w:numId="51" w16cid:durableId="17149598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4F"/>
    <w:rsid w:val="0000016E"/>
    <w:rsid w:val="00002399"/>
    <w:rsid w:val="000037C0"/>
    <w:rsid w:val="00012395"/>
    <w:rsid w:val="00012D25"/>
    <w:rsid w:val="000141EE"/>
    <w:rsid w:val="000202FF"/>
    <w:rsid w:val="00020ADA"/>
    <w:rsid w:val="000224A6"/>
    <w:rsid w:val="000233ED"/>
    <w:rsid w:val="000257AC"/>
    <w:rsid w:val="000265F4"/>
    <w:rsid w:val="00027053"/>
    <w:rsid w:val="000273EC"/>
    <w:rsid w:val="00027583"/>
    <w:rsid w:val="00027BB4"/>
    <w:rsid w:val="0003197A"/>
    <w:rsid w:val="00033078"/>
    <w:rsid w:val="00040038"/>
    <w:rsid w:val="00041663"/>
    <w:rsid w:val="000418B6"/>
    <w:rsid w:val="00044DC9"/>
    <w:rsid w:val="000465F9"/>
    <w:rsid w:val="000466E7"/>
    <w:rsid w:val="000470AB"/>
    <w:rsid w:val="00050BD3"/>
    <w:rsid w:val="00052490"/>
    <w:rsid w:val="00053D9D"/>
    <w:rsid w:val="00054EE4"/>
    <w:rsid w:val="00055577"/>
    <w:rsid w:val="0005741E"/>
    <w:rsid w:val="00060D96"/>
    <w:rsid w:val="00062432"/>
    <w:rsid w:val="0006397C"/>
    <w:rsid w:val="000646EA"/>
    <w:rsid w:val="0006477B"/>
    <w:rsid w:val="00064A6D"/>
    <w:rsid w:val="0006779B"/>
    <w:rsid w:val="000707F9"/>
    <w:rsid w:val="00072409"/>
    <w:rsid w:val="000729C9"/>
    <w:rsid w:val="000815A8"/>
    <w:rsid w:val="00082230"/>
    <w:rsid w:val="000827EC"/>
    <w:rsid w:val="00082881"/>
    <w:rsid w:val="00086216"/>
    <w:rsid w:val="00087323"/>
    <w:rsid w:val="000A0876"/>
    <w:rsid w:val="000A1FAD"/>
    <w:rsid w:val="000A5485"/>
    <w:rsid w:val="000B4B05"/>
    <w:rsid w:val="000C29F7"/>
    <w:rsid w:val="000C3322"/>
    <w:rsid w:val="000C4F40"/>
    <w:rsid w:val="000C5D5E"/>
    <w:rsid w:val="000C7496"/>
    <w:rsid w:val="000C74FF"/>
    <w:rsid w:val="000D0023"/>
    <w:rsid w:val="000D0100"/>
    <w:rsid w:val="000D142F"/>
    <w:rsid w:val="000D1C93"/>
    <w:rsid w:val="000D3019"/>
    <w:rsid w:val="000D394A"/>
    <w:rsid w:val="000D63C8"/>
    <w:rsid w:val="000D7911"/>
    <w:rsid w:val="000E53F1"/>
    <w:rsid w:val="000E7A9C"/>
    <w:rsid w:val="000E7AAE"/>
    <w:rsid w:val="000E7CFC"/>
    <w:rsid w:val="000F02B9"/>
    <w:rsid w:val="000F08CB"/>
    <w:rsid w:val="000F1903"/>
    <w:rsid w:val="000F34B4"/>
    <w:rsid w:val="000F36B7"/>
    <w:rsid w:val="000F445D"/>
    <w:rsid w:val="000F50ED"/>
    <w:rsid w:val="000F7AB8"/>
    <w:rsid w:val="0010021F"/>
    <w:rsid w:val="00100C17"/>
    <w:rsid w:val="0010452B"/>
    <w:rsid w:val="001060CF"/>
    <w:rsid w:val="00111EC0"/>
    <w:rsid w:val="00112E04"/>
    <w:rsid w:val="001137E7"/>
    <w:rsid w:val="00113F8C"/>
    <w:rsid w:val="00115377"/>
    <w:rsid w:val="0011563A"/>
    <w:rsid w:val="001163CC"/>
    <w:rsid w:val="0011737E"/>
    <w:rsid w:val="00117728"/>
    <w:rsid w:val="00121F33"/>
    <w:rsid w:val="00122570"/>
    <w:rsid w:val="00131F42"/>
    <w:rsid w:val="00132292"/>
    <w:rsid w:val="00132CC5"/>
    <w:rsid w:val="001400F9"/>
    <w:rsid w:val="001407F3"/>
    <w:rsid w:val="00141694"/>
    <w:rsid w:val="00143956"/>
    <w:rsid w:val="00144B37"/>
    <w:rsid w:val="00146179"/>
    <w:rsid w:val="00147717"/>
    <w:rsid w:val="0015005D"/>
    <w:rsid w:val="001515D6"/>
    <w:rsid w:val="00151625"/>
    <w:rsid w:val="001553C6"/>
    <w:rsid w:val="001553FC"/>
    <w:rsid w:val="00155676"/>
    <w:rsid w:val="0016267E"/>
    <w:rsid w:val="00165A85"/>
    <w:rsid w:val="00172D0A"/>
    <w:rsid w:val="00175892"/>
    <w:rsid w:val="001769DD"/>
    <w:rsid w:val="0018022F"/>
    <w:rsid w:val="001828E9"/>
    <w:rsid w:val="00183448"/>
    <w:rsid w:val="00183796"/>
    <w:rsid w:val="00183C99"/>
    <w:rsid w:val="00190990"/>
    <w:rsid w:val="0019321C"/>
    <w:rsid w:val="00194B31"/>
    <w:rsid w:val="00195666"/>
    <w:rsid w:val="00195B92"/>
    <w:rsid w:val="00195CB3"/>
    <w:rsid w:val="0019613D"/>
    <w:rsid w:val="0019785F"/>
    <w:rsid w:val="00197D5A"/>
    <w:rsid w:val="001A02F8"/>
    <w:rsid w:val="001A225B"/>
    <w:rsid w:val="001A54D1"/>
    <w:rsid w:val="001B1F0A"/>
    <w:rsid w:val="001B1FD7"/>
    <w:rsid w:val="001B20EF"/>
    <w:rsid w:val="001B267A"/>
    <w:rsid w:val="001B2BA8"/>
    <w:rsid w:val="001B3BED"/>
    <w:rsid w:val="001B74C9"/>
    <w:rsid w:val="001B7BCF"/>
    <w:rsid w:val="001B7BE5"/>
    <w:rsid w:val="001C0984"/>
    <w:rsid w:val="001C0CFF"/>
    <w:rsid w:val="001C411B"/>
    <w:rsid w:val="001C48DB"/>
    <w:rsid w:val="001C6380"/>
    <w:rsid w:val="001C6D44"/>
    <w:rsid w:val="001D3199"/>
    <w:rsid w:val="001D414A"/>
    <w:rsid w:val="001D45D6"/>
    <w:rsid w:val="001D4A7E"/>
    <w:rsid w:val="001D6006"/>
    <w:rsid w:val="001D6D41"/>
    <w:rsid w:val="001E08ED"/>
    <w:rsid w:val="001E3017"/>
    <w:rsid w:val="001E403D"/>
    <w:rsid w:val="001E43F0"/>
    <w:rsid w:val="001E48CE"/>
    <w:rsid w:val="001E65E2"/>
    <w:rsid w:val="001E705B"/>
    <w:rsid w:val="001E77F6"/>
    <w:rsid w:val="001F113B"/>
    <w:rsid w:val="001F5171"/>
    <w:rsid w:val="001F6391"/>
    <w:rsid w:val="001F6B3C"/>
    <w:rsid w:val="001F7305"/>
    <w:rsid w:val="00202578"/>
    <w:rsid w:val="00205ED0"/>
    <w:rsid w:val="00207377"/>
    <w:rsid w:val="0021414A"/>
    <w:rsid w:val="002142BC"/>
    <w:rsid w:val="00217035"/>
    <w:rsid w:val="00225CBF"/>
    <w:rsid w:val="00227D88"/>
    <w:rsid w:val="00231A3A"/>
    <w:rsid w:val="00233029"/>
    <w:rsid w:val="00234F1D"/>
    <w:rsid w:val="00236881"/>
    <w:rsid w:val="0023775F"/>
    <w:rsid w:val="00237BDA"/>
    <w:rsid w:val="00237D8E"/>
    <w:rsid w:val="00243440"/>
    <w:rsid w:val="0024502A"/>
    <w:rsid w:val="00245A74"/>
    <w:rsid w:val="00250645"/>
    <w:rsid w:val="00251A70"/>
    <w:rsid w:val="0026534F"/>
    <w:rsid w:val="00266480"/>
    <w:rsid w:val="002675DD"/>
    <w:rsid w:val="00271324"/>
    <w:rsid w:val="00273539"/>
    <w:rsid w:val="00276F87"/>
    <w:rsid w:val="00281D26"/>
    <w:rsid w:val="0028454B"/>
    <w:rsid w:val="00284890"/>
    <w:rsid w:val="00285827"/>
    <w:rsid w:val="00290ABC"/>
    <w:rsid w:val="00292546"/>
    <w:rsid w:val="00293714"/>
    <w:rsid w:val="00295A8A"/>
    <w:rsid w:val="002A11B5"/>
    <w:rsid w:val="002A2663"/>
    <w:rsid w:val="002A3DA3"/>
    <w:rsid w:val="002A49E3"/>
    <w:rsid w:val="002B06D8"/>
    <w:rsid w:val="002B3DB1"/>
    <w:rsid w:val="002B411B"/>
    <w:rsid w:val="002B4F4C"/>
    <w:rsid w:val="002B5979"/>
    <w:rsid w:val="002B5BD9"/>
    <w:rsid w:val="002C317A"/>
    <w:rsid w:val="002C3508"/>
    <w:rsid w:val="002C3E2E"/>
    <w:rsid w:val="002C40DD"/>
    <w:rsid w:val="002C4510"/>
    <w:rsid w:val="002C6D2E"/>
    <w:rsid w:val="002D42E6"/>
    <w:rsid w:val="002D4E03"/>
    <w:rsid w:val="002D7635"/>
    <w:rsid w:val="002E3978"/>
    <w:rsid w:val="002E49ED"/>
    <w:rsid w:val="002E4E19"/>
    <w:rsid w:val="002E5FCA"/>
    <w:rsid w:val="002F1548"/>
    <w:rsid w:val="002F28AA"/>
    <w:rsid w:val="002F40A0"/>
    <w:rsid w:val="002F50AD"/>
    <w:rsid w:val="002F7B95"/>
    <w:rsid w:val="002F7D2D"/>
    <w:rsid w:val="00302995"/>
    <w:rsid w:val="00303343"/>
    <w:rsid w:val="003040FB"/>
    <w:rsid w:val="00304551"/>
    <w:rsid w:val="00304F10"/>
    <w:rsid w:val="00310F30"/>
    <w:rsid w:val="0031129A"/>
    <w:rsid w:val="0031201D"/>
    <w:rsid w:val="00312FED"/>
    <w:rsid w:val="00323C97"/>
    <w:rsid w:val="00330305"/>
    <w:rsid w:val="00331851"/>
    <w:rsid w:val="003347DF"/>
    <w:rsid w:val="003358CC"/>
    <w:rsid w:val="003411CE"/>
    <w:rsid w:val="00351534"/>
    <w:rsid w:val="003522FD"/>
    <w:rsid w:val="003563F6"/>
    <w:rsid w:val="00356FEC"/>
    <w:rsid w:val="003602C4"/>
    <w:rsid w:val="00362CF7"/>
    <w:rsid w:val="0036446A"/>
    <w:rsid w:val="00367554"/>
    <w:rsid w:val="00371592"/>
    <w:rsid w:val="003739B3"/>
    <w:rsid w:val="00377D99"/>
    <w:rsid w:val="00383CAD"/>
    <w:rsid w:val="00383D73"/>
    <w:rsid w:val="00385ECA"/>
    <w:rsid w:val="00387222"/>
    <w:rsid w:val="003908A6"/>
    <w:rsid w:val="00390F3D"/>
    <w:rsid w:val="0039573F"/>
    <w:rsid w:val="003957AF"/>
    <w:rsid w:val="00396919"/>
    <w:rsid w:val="00396DE9"/>
    <w:rsid w:val="003A0935"/>
    <w:rsid w:val="003A283E"/>
    <w:rsid w:val="003B23A9"/>
    <w:rsid w:val="003B4187"/>
    <w:rsid w:val="003B4BC1"/>
    <w:rsid w:val="003B4EB0"/>
    <w:rsid w:val="003B6991"/>
    <w:rsid w:val="003C01BA"/>
    <w:rsid w:val="003C1212"/>
    <w:rsid w:val="003C3AAD"/>
    <w:rsid w:val="003D1047"/>
    <w:rsid w:val="003D13AB"/>
    <w:rsid w:val="003D14AC"/>
    <w:rsid w:val="003D2C08"/>
    <w:rsid w:val="003D5991"/>
    <w:rsid w:val="003D6EDF"/>
    <w:rsid w:val="003E0DFB"/>
    <w:rsid w:val="003E0E73"/>
    <w:rsid w:val="003E6A94"/>
    <w:rsid w:val="003F2B7F"/>
    <w:rsid w:val="003F2D5E"/>
    <w:rsid w:val="003F3D8B"/>
    <w:rsid w:val="003F6C10"/>
    <w:rsid w:val="00400680"/>
    <w:rsid w:val="004019AB"/>
    <w:rsid w:val="004022BA"/>
    <w:rsid w:val="004039D4"/>
    <w:rsid w:val="00403D2A"/>
    <w:rsid w:val="00404335"/>
    <w:rsid w:val="00406D2F"/>
    <w:rsid w:val="00407432"/>
    <w:rsid w:val="004134D7"/>
    <w:rsid w:val="00413991"/>
    <w:rsid w:val="00416CC3"/>
    <w:rsid w:val="0041761B"/>
    <w:rsid w:val="00417DAD"/>
    <w:rsid w:val="0042067F"/>
    <w:rsid w:val="0042210B"/>
    <w:rsid w:val="00425BBA"/>
    <w:rsid w:val="00425DB4"/>
    <w:rsid w:val="004261D5"/>
    <w:rsid w:val="00427FCE"/>
    <w:rsid w:val="004309D6"/>
    <w:rsid w:val="004338BE"/>
    <w:rsid w:val="004357AF"/>
    <w:rsid w:val="00440235"/>
    <w:rsid w:val="004421F1"/>
    <w:rsid w:val="00442EBD"/>
    <w:rsid w:val="004436FC"/>
    <w:rsid w:val="004444D0"/>
    <w:rsid w:val="00446006"/>
    <w:rsid w:val="00446FF6"/>
    <w:rsid w:val="0045295D"/>
    <w:rsid w:val="004565FA"/>
    <w:rsid w:val="00463506"/>
    <w:rsid w:val="00466D1E"/>
    <w:rsid w:val="004725BE"/>
    <w:rsid w:val="004751CF"/>
    <w:rsid w:val="004776EB"/>
    <w:rsid w:val="00485718"/>
    <w:rsid w:val="00485851"/>
    <w:rsid w:val="00486086"/>
    <w:rsid w:val="004865F2"/>
    <w:rsid w:val="00486EC4"/>
    <w:rsid w:val="0049216E"/>
    <w:rsid w:val="00495025"/>
    <w:rsid w:val="00496031"/>
    <w:rsid w:val="004A136C"/>
    <w:rsid w:val="004A2592"/>
    <w:rsid w:val="004A2F09"/>
    <w:rsid w:val="004A71AB"/>
    <w:rsid w:val="004B3330"/>
    <w:rsid w:val="004B33EB"/>
    <w:rsid w:val="004C09C7"/>
    <w:rsid w:val="004C2442"/>
    <w:rsid w:val="004C2C72"/>
    <w:rsid w:val="004C312A"/>
    <w:rsid w:val="004C73A2"/>
    <w:rsid w:val="004D0EE2"/>
    <w:rsid w:val="004D3ACE"/>
    <w:rsid w:val="004D3D32"/>
    <w:rsid w:val="004D41F6"/>
    <w:rsid w:val="004D6369"/>
    <w:rsid w:val="004D78E5"/>
    <w:rsid w:val="004E0C78"/>
    <w:rsid w:val="004E437D"/>
    <w:rsid w:val="004E5AC0"/>
    <w:rsid w:val="004E6283"/>
    <w:rsid w:val="004F58C9"/>
    <w:rsid w:val="004F5C8A"/>
    <w:rsid w:val="004F60A1"/>
    <w:rsid w:val="004F730B"/>
    <w:rsid w:val="005001B6"/>
    <w:rsid w:val="005003E7"/>
    <w:rsid w:val="0051142D"/>
    <w:rsid w:val="00511A44"/>
    <w:rsid w:val="005121B0"/>
    <w:rsid w:val="00516896"/>
    <w:rsid w:val="00517EEF"/>
    <w:rsid w:val="0052559F"/>
    <w:rsid w:val="005265A8"/>
    <w:rsid w:val="005272E6"/>
    <w:rsid w:val="00530332"/>
    <w:rsid w:val="00531F70"/>
    <w:rsid w:val="005354A1"/>
    <w:rsid w:val="00535570"/>
    <w:rsid w:val="0053779A"/>
    <w:rsid w:val="0054342F"/>
    <w:rsid w:val="00545F82"/>
    <w:rsid w:val="00550AA6"/>
    <w:rsid w:val="00554477"/>
    <w:rsid w:val="00555690"/>
    <w:rsid w:val="0055601A"/>
    <w:rsid w:val="0055646C"/>
    <w:rsid w:val="005578BA"/>
    <w:rsid w:val="005601B9"/>
    <w:rsid w:val="00560366"/>
    <w:rsid w:val="005615F4"/>
    <w:rsid w:val="00566330"/>
    <w:rsid w:val="00571640"/>
    <w:rsid w:val="00575712"/>
    <w:rsid w:val="0057604F"/>
    <w:rsid w:val="005763D4"/>
    <w:rsid w:val="00577786"/>
    <w:rsid w:val="00577B50"/>
    <w:rsid w:val="005856BC"/>
    <w:rsid w:val="0058677A"/>
    <w:rsid w:val="00587D17"/>
    <w:rsid w:val="005A1576"/>
    <w:rsid w:val="005A176C"/>
    <w:rsid w:val="005A1F5A"/>
    <w:rsid w:val="005A27B7"/>
    <w:rsid w:val="005A2AA5"/>
    <w:rsid w:val="005A3322"/>
    <w:rsid w:val="005A5CA9"/>
    <w:rsid w:val="005A73E9"/>
    <w:rsid w:val="005B448E"/>
    <w:rsid w:val="005B51D8"/>
    <w:rsid w:val="005B6369"/>
    <w:rsid w:val="005B6CEF"/>
    <w:rsid w:val="005C0FD8"/>
    <w:rsid w:val="005C199A"/>
    <w:rsid w:val="005C2EAC"/>
    <w:rsid w:val="005C3AC3"/>
    <w:rsid w:val="005C6D16"/>
    <w:rsid w:val="005C776E"/>
    <w:rsid w:val="005D3653"/>
    <w:rsid w:val="005D6D24"/>
    <w:rsid w:val="005D76DF"/>
    <w:rsid w:val="005E1627"/>
    <w:rsid w:val="005E31FB"/>
    <w:rsid w:val="005E4EE3"/>
    <w:rsid w:val="005E548A"/>
    <w:rsid w:val="005E61E9"/>
    <w:rsid w:val="005E6339"/>
    <w:rsid w:val="005E641D"/>
    <w:rsid w:val="005F4EF0"/>
    <w:rsid w:val="006004BB"/>
    <w:rsid w:val="006038FD"/>
    <w:rsid w:val="00603F59"/>
    <w:rsid w:val="006041EE"/>
    <w:rsid w:val="006065C8"/>
    <w:rsid w:val="0060778D"/>
    <w:rsid w:val="00610E60"/>
    <w:rsid w:val="00611C5B"/>
    <w:rsid w:val="0061328A"/>
    <w:rsid w:val="00613F60"/>
    <w:rsid w:val="006144C5"/>
    <w:rsid w:val="006148EE"/>
    <w:rsid w:val="0061534E"/>
    <w:rsid w:val="00615A8D"/>
    <w:rsid w:val="00616335"/>
    <w:rsid w:val="006207A2"/>
    <w:rsid w:val="00620BC0"/>
    <w:rsid w:val="00620D3E"/>
    <w:rsid w:val="006305C5"/>
    <w:rsid w:val="00633D68"/>
    <w:rsid w:val="006359CA"/>
    <w:rsid w:val="00635B54"/>
    <w:rsid w:val="00637024"/>
    <w:rsid w:val="00640C7D"/>
    <w:rsid w:val="00643804"/>
    <w:rsid w:val="00643E94"/>
    <w:rsid w:val="0064493C"/>
    <w:rsid w:val="00645560"/>
    <w:rsid w:val="00647A58"/>
    <w:rsid w:val="006504C0"/>
    <w:rsid w:val="00651E33"/>
    <w:rsid w:val="006568F5"/>
    <w:rsid w:val="00665910"/>
    <w:rsid w:val="006663A3"/>
    <w:rsid w:val="00667826"/>
    <w:rsid w:val="0067178B"/>
    <w:rsid w:val="00672507"/>
    <w:rsid w:val="00673AA9"/>
    <w:rsid w:val="0067598D"/>
    <w:rsid w:val="00675FE0"/>
    <w:rsid w:val="006764D3"/>
    <w:rsid w:val="006805A5"/>
    <w:rsid w:val="00682039"/>
    <w:rsid w:val="00683EBD"/>
    <w:rsid w:val="00684E6B"/>
    <w:rsid w:val="00692681"/>
    <w:rsid w:val="006948B0"/>
    <w:rsid w:val="00695356"/>
    <w:rsid w:val="0069619C"/>
    <w:rsid w:val="00697777"/>
    <w:rsid w:val="00697D19"/>
    <w:rsid w:val="006A591D"/>
    <w:rsid w:val="006B0FC2"/>
    <w:rsid w:val="006B4921"/>
    <w:rsid w:val="006B59F5"/>
    <w:rsid w:val="006C4FAF"/>
    <w:rsid w:val="006D0E3B"/>
    <w:rsid w:val="006D6382"/>
    <w:rsid w:val="006E6A76"/>
    <w:rsid w:val="006E7044"/>
    <w:rsid w:val="006E7640"/>
    <w:rsid w:val="006F252A"/>
    <w:rsid w:val="006F32D4"/>
    <w:rsid w:val="006F3581"/>
    <w:rsid w:val="006F3FE8"/>
    <w:rsid w:val="006F6DD9"/>
    <w:rsid w:val="00703F8D"/>
    <w:rsid w:val="0070740D"/>
    <w:rsid w:val="007075A2"/>
    <w:rsid w:val="00711EFB"/>
    <w:rsid w:val="00721143"/>
    <w:rsid w:val="00721B3D"/>
    <w:rsid w:val="00721BD9"/>
    <w:rsid w:val="00723D37"/>
    <w:rsid w:val="00724175"/>
    <w:rsid w:val="00726DD1"/>
    <w:rsid w:val="00727BF6"/>
    <w:rsid w:val="00730486"/>
    <w:rsid w:val="007310F1"/>
    <w:rsid w:val="0073394C"/>
    <w:rsid w:val="007454F7"/>
    <w:rsid w:val="00747270"/>
    <w:rsid w:val="007472A2"/>
    <w:rsid w:val="00751947"/>
    <w:rsid w:val="00753C2A"/>
    <w:rsid w:val="00754AEF"/>
    <w:rsid w:val="00756082"/>
    <w:rsid w:val="007566C2"/>
    <w:rsid w:val="0076183B"/>
    <w:rsid w:val="007627E1"/>
    <w:rsid w:val="00764BC0"/>
    <w:rsid w:val="007656FA"/>
    <w:rsid w:val="007754BF"/>
    <w:rsid w:val="007759A8"/>
    <w:rsid w:val="00776160"/>
    <w:rsid w:val="007775E2"/>
    <w:rsid w:val="007812AA"/>
    <w:rsid w:val="00783B07"/>
    <w:rsid w:val="0078596B"/>
    <w:rsid w:val="00790A24"/>
    <w:rsid w:val="007926C3"/>
    <w:rsid w:val="0079781A"/>
    <w:rsid w:val="007A1398"/>
    <w:rsid w:val="007A1D1F"/>
    <w:rsid w:val="007A1DC3"/>
    <w:rsid w:val="007A46B4"/>
    <w:rsid w:val="007A5696"/>
    <w:rsid w:val="007A584F"/>
    <w:rsid w:val="007A7C2E"/>
    <w:rsid w:val="007B14D3"/>
    <w:rsid w:val="007B1C10"/>
    <w:rsid w:val="007B1CFD"/>
    <w:rsid w:val="007B39E2"/>
    <w:rsid w:val="007B481E"/>
    <w:rsid w:val="007C03F4"/>
    <w:rsid w:val="007C2BF7"/>
    <w:rsid w:val="007C3B77"/>
    <w:rsid w:val="007C6B05"/>
    <w:rsid w:val="007D0150"/>
    <w:rsid w:val="007D17E3"/>
    <w:rsid w:val="007D19F5"/>
    <w:rsid w:val="007D2381"/>
    <w:rsid w:val="007D36EB"/>
    <w:rsid w:val="007D3F79"/>
    <w:rsid w:val="007D564C"/>
    <w:rsid w:val="007D6E70"/>
    <w:rsid w:val="007D7EE7"/>
    <w:rsid w:val="007E5267"/>
    <w:rsid w:val="007E6674"/>
    <w:rsid w:val="007F2C62"/>
    <w:rsid w:val="00801824"/>
    <w:rsid w:val="00802D81"/>
    <w:rsid w:val="008079E5"/>
    <w:rsid w:val="00810454"/>
    <w:rsid w:val="00811F5D"/>
    <w:rsid w:val="00812427"/>
    <w:rsid w:val="0082245A"/>
    <w:rsid w:val="008321E3"/>
    <w:rsid w:val="00840B72"/>
    <w:rsid w:val="00851B02"/>
    <w:rsid w:val="008609F0"/>
    <w:rsid w:val="008612B2"/>
    <w:rsid w:val="0086186B"/>
    <w:rsid w:val="008634D1"/>
    <w:rsid w:val="00863A31"/>
    <w:rsid w:val="0086534A"/>
    <w:rsid w:val="00870F37"/>
    <w:rsid w:val="008729E2"/>
    <w:rsid w:val="008747D8"/>
    <w:rsid w:val="0088325C"/>
    <w:rsid w:val="008909EA"/>
    <w:rsid w:val="008923B7"/>
    <w:rsid w:val="00895788"/>
    <w:rsid w:val="00896532"/>
    <w:rsid w:val="008A2996"/>
    <w:rsid w:val="008A2AFD"/>
    <w:rsid w:val="008A4077"/>
    <w:rsid w:val="008A5742"/>
    <w:rsid w:val="008A6665"/>
    <w:rsid w:val="008A79FF"/>
    <w:rsid w:val="008B0933"/>
    <w:rsid w:val="008B0BAE"/>
    <w:rsid w:val="008B18D3"/>
    <w:rsid w:val="008B3364"/>
    <w:rsid w:val="008B3D5A"/>
    <w:rsid w:val="008B63D1"/>
    <w:rsid w:val="008C1CBC"/>
    <w:rsid w:val="008C24DA"/>
    <w:rsid w:val="008C40EF"/>
    <w:rsid w:val="008D0143"/>
    <w:rsid w:val="008D26A2"/>
    <w:rsid w:val="008D411D"/>
    <w:rsid w:val="008D753A"/>
    <w:rsid w:val="008E12BD"/>
    <w:rsid w:val="008E436D"/>
    <w:rsid w:val="008E5F37"/>
    <w:rsid w:val="008E6424"/>
    <w:rsid w:val="008E64A7"/>
    <w:rsid w:val="008F08C1"/>
    <w:rsid w:val="008F2654"/>
    <w:rsid w:val="008F3864"/>
    <w:rsid w:val="008F5268"/>
    <w:rsid w:val="009014A5"/>
    <w:rsid w:val="00903362"/>
    <w:rsid w:val="009041CD"/>
    <w:rsid w:val="0090518D"/>
    <w:rsid w:val="009051D4"/>
    <w:rsid w:val="00905CF3"/>
    <w:rsid w:val="00907488"/>
    <w:rsid w:val="00912B1B"/>
    <w:rsid w:val="00914E59"/>
    <w:rsid w:val="00915BD0"/>
    <w:rsid w:val="00917EE9"/>
    <w:rsid w:val="00920078"/>
    <w:rsid w:val="00924132"/>
    <w:rsid w:val="0092542C"/>
    <w:rsid w:val="009264C3"/>
    <w:rsid w:val="00931287"/>
    <w:rsid w:val="00931386"/>
    <w:rsid w:val="009326B7"/>
    <w:rsid w:val="00934864"/>
    <w:rsid w:val="00936507"/>
    <w:rsid w:val="00941F96"/>
    <w:rsid w:val="00944F57"/>
    <w:rsid w:val="00945078"/>
    <w:rsid w:val="009465A2"/>
    <w:rsid w:val="00947C38"/>
    <w:rsid w:val="00950431"/>
    <w:rsid w:val="009517E5"/>
    <w:rsid w:val="00955CD9"/>
    <w:rsid w:val="00957EFA"/>
    <w:rsid w:val="00963D4B"/>
    <w:rsid w:val="00964D79"/>
    <w:rsid w:val="00966664"/>
    <w:rsid w:val="00966BFA"/>
    <w:rsid w:val="00970A60"/>
    <w:rsid w:val="00972263"/>
    <w:rsid w:val="00974A0F"/>
    <w:rsid w:val="009757BB"/>
    <w:rsid w:val="00977229"/>
    <w:rsid w:val="00980BFD"/>
    <w:rsid w:val="009818EA"/>
    <w:rsid w:val="009853CE"/>
    <w:rsid w:val="009934F4"/>
    <w:rsid w:val="0099506A"/>
    <w:rsid w:val="00996B60"/>
    <w:rsid w:val="009A13D8"/>
    <w:rsid w:val="009A4E3B"/>
    <w:rsid w:val="009A553A"/>
    <w:rsid w:val="009A55F0"/>
    <w:rsid w:val="009B12CA"/>
    <w:rsid w:val="009B24BC"/>
    <w:rsid w:val="009B3AA4"/>
    <w:rsid w:val="009C07E9"/>
    <w:rsid w:val="009C1502"/>
    <w:rsid w:val="009C3B39"/>
    <w:rsid w:val="009C5012"/>
    <w:rsid w:val="009C6ED0"/>
    <w:rsid w:val="009D2262"/>
    <w:rsid w:val="009D35C2"/>
    <w:rsid w:val="009D43DE"/>
    <w:rsid w:val="009D491F"/>
    <w:rsid w:val="009E4352"/>
    <w:rsid w:val="009E5903"/>
    <w:rsid w:val="009E719C"/>
    <w:rsid w:val="009E74C2"/>
    <w:rsid w:val="009E7761"/>
    <w:rsid w:val="009F1D81"/>
    <w:rsid w:val="009F1EE4"/>
    <w:rsid w:val="009F2D76"/>
    <w:rsid w:val="009F7376"/>
    <w:rsid w:val="009F7EDC"/>
    <w:rsid w:val="009F7FB5"/>
    <w:rsid w:val="00A06645"/>
    <w:rsid w:val="00A069AA"/>
    <w:rsid w:val="00A1174E"/>
    <w:rsid w:val="00A12569"/>
    <w:rsid w:val="00A13035"/>
    <w:rsid w:val="00A147BF"/>
    <w:rsid w:val="00A15892"/>
    <w:rsid w:val="00A162DB"/>
    <w:rsid w:val="00A17B1F"/>
    <w:rsid w:val="00A20061"/>
    <w:rsid w:val="00A21CFD"/>
    <w:rsid w:val="00A22002"/>
    <w:rsid w:val="00A2385E"/>
    <w:rsid w:val="00A2574A"/>
    <w:rsid w:val="00A25B08"/>
    <w:rsid w:val="00A25B4F"/>
    <w:rsid w:val="00A2621C"/>
    <w:rsid w:val="00A279CC"/>
    <w:rsid w:val="00A44D1B"/>
    <w:rsid w:val="00A46322"/>
    <w:rsid w:val="00A477EC"/>
    <w:rsid w:val="00A501E2"/>
    <w:rsid w:val="00A51B11"/>
    <w:rsid w:val="00A53E5D"/>
    <w:rsid w:val="00A5523A"/>
    <w:rsid w:val="00A559F2"/>
    <w:rsid w:val="00A61267"/>
    <w:rsid w:val="00A62DD3"/>
    <w:rsid w:val="00A63D44"/>
    <w:rsid w:val="00A675FF"/>
    <w:rsid w:val="00A67930"/>
    <w:rsid w:val="00A7004B"/>
    <w:rsid w:val="00A7068D"/>
    <w:rsid w:val="00A71A75"/>
    <w:rsid w:val="00A72199"/>
    <w:rsid w:val="00A73A4F"/>
    <w:rsid w:val="00A74AF8"/>
    <w:rsid w:val="00A759A5"/>
    <w:rsid w:val="00A76C3D"/>
    <w:rsid w:val="00A771D2"/>
    <w:rsid w:val="00A81057"/>
    <w:rsid w:val="00A824BE"/>
    <w:rsid w:val="00A82A44"/>
    <w:rsid w:val="00A83961"/>
    <w:rsid w:val="00A85CC6"/>
    <w:rsid w:val="00A86079"/>
    <w:rsid w:val="00A87107"/>
    <w:rsid w:val="00A929AD"/>
    <w:rsid w:val="00A93185"/>
    <w:rsid w:val="00A93A86"/>
    <w:rsid w:val="00A94BFF"/>
    <w:rsid w:val="00A97236"/>
    <w:rsid w:val="00AA1E0E"/>
    <w:rsid w:val="00AA201A"/>
    <w:rsid w:val="00AA4BB6"/>
    <w:rsid w:val="00AA6270"/>
    <w:rsid w:val="00AA707E"/>
    <w:rsid w:val="00AA7FAF"/>
    <w:rsid w:val="00AB182C"/>
    <w:rsid w:val="00AB1D96"/>
    <w:rsid w:val="00AB2879"/>
    <w:rsid w:val="00AB50E8"/>
    <w:rsid w:val="00AB5D03"/>
    <w:rsid w:val="00AB7001"/>
    <w:rsid w:val="00AB7911"/>
    <w:rsid w:val="00AC0A12"/>
    <w:rsid w:val="00AC1D5D"/>
    <w:rsid w:val="00AC2FAA"/>
    <w:rsid w:val="00AC36C9"/>
    <w:rsid w:val="00AD754B"/>
    <w:rsid w:val="00AE0FAD"/>
    <w:rsid w:val="00AE54B4"/>
    <w:rsid w:val="00AE7815"/>
    <w:rsid w:val="00AF0D84"/>
    <w:rsid w:val="00AF2D37"/>
    <w:rsid w:val="00AF320A"/>
    <w:rsid w:val="00AF7B6B"/>
    <w:rsid w:val="00B01FC6"/>
    <w:rsid w:val="00B02505"/>
    <w:rsid w:val="00B037FF"/>
    <w:rsid w:val="00B05E38"/>
    <w:rsid w:val="00B073B4"/>
    <w:rsid w:val="00B074D2"/>
    <w:rsid w:val="00B10341"/>
    <w:rsid w:val="00B1267C"/>
    <w:rsid w:val="00B13568"/>
    <w:rsid w:val="00B1744E"/>
    <w:rsid w:val="00B21EB1"/>
    <w:rsid w:val="00B254DD"/>
    <w:rsid w:val="00B3007A"/>
    <w:rsid w:val="00B31B2B"/>
    <w:rsid w:val="00B31B70"/>
    <w:rsid w:val="00B33ABB"/>
    <w:rsid w:val="00B3406B"/>
    <w:rsid w:val="00B35649"/>
    <w:rsid w:val="00B36326"/>
    <w:rsid w:val="00B371CB"/>
    <w:rsid w:val="00B41EAB"/>
    <w:rsid w:val="00B42E39"/>
    <w:rsid w:val="00B50589"/>
    <w:rsid w:val="00B51D04"/>
    <w:rsid w:val="00B52F68"/>
    <w:rsid w:val="00B54414"/>
    <w:rsid w:val="00B57CA7"/>
    <w:rsid w:val="00B60094"/>
    <w:rsid w:val="00B60173"/>
    <w:rsid w:val="00B60DD7"/>
    <w:rsid w:val="00B610B3"/>
    <w:rsid w:val="00B61380"/>
    <w:rsid w:val="00B6328F"/>
    <w:rsid w:val="00B64390"/>
    <w:rsid w:val="00B65819"/>
    <w:rsid w:val="00B67ABB"/>
    <w:rsid w:val="00B76673"/>
    <w:rsid w:val="00B772F6"/>
    <w:rsid w:val="00B80B23"/>
    <w:rsid w:val="00B8201D"/>
    <w:rsid w:val="00B82D76"/>
    <w:rsid w:val="00B82EDC"/>
    <w:rsid w:val="00B83D21"/>
    <w:rsid w:val="00B85C8E"/>
    <w:rsid w:val="00B86198"/>
    <w:rsid w:val="00B8729A"/>
    <w:rsid w:val="00B90D2C"/>
    <w:rsid w:val="00B91F22"/>
    <w:rsid w:val="00BA05A7"/>
    <w:rsid w:val="00BA261C"/>
    <w:rsid w:val="00BA4ACD"/>
    <w:rsid w:val="00BA579F"/>
    <w:rsid w:val="00BB1741"/>
    <w:rsid w:val="00BB3E55"/>
    <w:rsid w:val="00BB4D26"/>
    <w:rsid w:val="00BB4EB7"/>
    <w:rsid w:val="00BB586C"/>
    <w:rsid w:val="00BC3A41"/>
    <w:rsid w:val="00BC5ECD"/>
    <w:rsid w:val="00BC640D"/>
    <w:rsid w:val="00BC7297"/>
    <w:rsid w:val="00BD1F16"/>
    <w:rsid w:val="00BD23E4"/>
    <w:rsid w:val="00BD2A86"/>
    <w:rsid w:val="00BD37E7"/>
    <w:rsid w:val="00BD64C4"/>
    <w:rsid w:val="00BE19C6"/>
    <w:rsid w:val="00BE68B0"/>
    <w:rsid w:val="00BE72E7"/>
    <w:rsid w:val="00BF23A2"/>
    <w:rsid w:val="00BF6AF0"/>
    <w:rsid w:val="00BF6BA6"/>
    <w:rsid w:val="00C13ED8"/>
    <w:rsid w:val="00C15BD3"/>
    <w:rsid w:val="00C16607"/>
    <w:rsid w:val="00C176DC"/>
    <w:rsid w:val="00C17CF3"/>
    <w:rsid w:val="00C20115"/>
    <w:rsid w:val="00C20946"/>
    <w:rsid w:val="00C20BC2"/>
    <w:rsid w:val="00C215F0"/>
    <w:rsid w:val="00C22C58"/>
    <w:rsid w:val="00C24406"/>
    <w:rsid w:val="00C25839"/>
    <w:rsid w:val="00C264DB"/>
    <w:rsid w:val="00C27F8A"/>
    <w:rsid w:val="00C33F04"/>
    <w:rsid w:val="00C43A3C"/>
    <w:rsid w:val="00C45F79"/>
    <w:rsid w:val="00C47BAC"/>
    <w:rsid w:val="00C50622"/>
    <w:rsid w:val="00C52DDF"/>
    <w:rsid w:val="00C52EF3"/>
    <w:rsid w:val="00C54CE1"/>
    <w:rsid w:val="00C556F9"/>
    <w:rsid w:val="00C5772E"/>
    <w:rsid w:val="00C62E52"/>
    <w:rsid w:val="00C631AD"/>
    <w:rsid w:val="00C63D5B"/>
    <w:rsid w:val="00C64A4B"/>
    <w:rsid w:val="00C657FA"/>
    <w:rsid w:val="00C65DEF"/>
    <w:rsid w:val="00C70966"/>
    <w:rsid w:val="00C7682B"/>
    <w:rsid w:val="00C769E1"/>
    <w:rsid w:val="00C77EF5"/>
    <w:rsid w:val="00C811B7"/>
    <w:rsid w:val="00C83A0B"/>
    <w:rsid w:val="00C83C50"/>
    <w:rsid w:val="00C8731C"/>
    <w:rsid w:val="00C93FD6"/>
    <w:rsid w:val="00C9536E"/>
    <w:rsid w:val="00C96042"/>
    <w:rsid w:val="00C964A8"/>
    <w:rsid w:val="00CA1F14"/>
    <w:rsid w:val="00CA2502"/>
    <w:rsid w:val="00CA4534"/>
    <w:rsid w:val="00CA4729"/>
    <w:rsid w:val="00CA7160"/>
    <w:rsid w:val="00CB3023"/>
    <w:rsid w:val="00CB3034"/>
    <w:rsid w:val="00CB347A"/>
    <w:rsid w:val="00CB5477"/>
    <w:rsid w:val="00CB5E01"/>
    <w:rsid w:val="00CB7101"/>
    <w:rsid w:val="00CB7BB3"/>
    <w:rsid w:val="00CC0361"/>
    <w:rsid w:val="00CC103C"/>
    <w:rsid w:val="00CC456E"/>
    <w:rsid w:val="00CC7841"/>
    <w:rsid w:val="00CD1081"/>
    <w:rsid w:val="00CD2C5D"/>
    <w:rsid w:val="00CD387C"/>
    <w:rsid w:val="00CD3C3F"/>
    <w:rsid w:val="00CE4B97"/>
    <w:rsid w:val="00CE6A3E"/>
    <w:rsid w:val="00CE7E1E"/>
    <w:rsid w:val="00CF26A2"/>
    <w:rsid w:val="00CF33B2"/>
    <w:rsid w:val="00CF428C"/>
    <w:rsid w:val="00CF49CF"/>
    <w:rsid w:val="00CF4A70"/>
    <w:rsid w:val="00CF520D"/>
    <w:rsid w:val="00CF59B0"/>
    <w:rsid w:val="00CF5AC0"/>
    <w:rsid w:val="00CF72E9"/>
    <w:rsid w:val="00CF79E5"/>
    <w:rsid w:val="00D14026"/>
    <w:rsid w:val="00D14C08"/>
    <w:rsid w:val="00D15073"/>
    <w:rsid w:val="00D23549"/>
    <w:rsid w:val="00D24B4A"/>
    <w:rsid w:val="00D25DBA"/>
    <w:rsid w:val="00D263C9"/>
    <w:rsid w:val="00D263DB"/>
    <w:rsid w:val="00D2663F"/>
    <w:rsid w:val="00D27ACD"/>
    <w:rsid w:val="00D32CE2"/>
    <w:rsid w:val="00D32F8D"/>
    <w:rsid w:val="00D33279"/>
    <w:rsid w:val="00D409CA"/>
    <w:rsid w:val="00D411BA"/>
    <w:rsid w:val="00D42153"/>
    <w:rsid w:val="00D42C73"/>
    <w:rsid w:val="00D44CC7"/>
    <w:rsid w:val="00D45134"/>
    <w:rsid w:val="00D46B4D"/>
    <w:rsid w:val="00D51D04"/>
    <w:rsid w:val="00D54FB5"/>
    <w:rsid w:val="00D55EF1"/>
    <w:rsid w:val="00D62A93"/>
    <w:rsid w:val="00D63A9E"/>
    <w:rsid w:val="00D65562"/>
    <w:rsid w:val="00D671DB"/>
    <w:rsid w:val="00D7156C"/>
    <w:rsid w:val="00D7213A"/>
    <w:rsid w:val="00D72E71"/>
    <w:rsid w:val="00D8139B"/>
    <w:rsid w:val="00D86B07"/>
    <w:rsid w:val="00D87563"/>
    <w:rsid w:val="00D917EE"/>
    <w:rsid w:val="00D970EE"/>
    <w:rsid w:val="00D970F8"/>
    <w:rsid w:val="00D979E7"/>
    <w:rsid w:val="00D97B1F"/>
    <w:rsid w:val="00DA183C"/>
    <w:rsid w:val="00DA2573"/>
    <w:rsid w:val="00DA31A6"/>
    <w:rsid w:val="00DA36D3"/>
    <w:rsid w:val="00DB2929"/>
    <w:rsid w:val="00DB4A45"/>
    <w:rsid w:val="00DB526F"/>
    <w:rsid w:val="00DC0F90"/>
    <w:rsid w:val="00DC1987"/>
    <w:rsid w:val="00DC1D66"/>
    <w:rsid w:val="00DC2BFC"/>
    <w:rsid w:val="00DC4132"/>
    <w:rsid w:val="00DC5430"/>
    <w:rsid w:val="00DC7AE1"/>
    <w:rsid w:val="00DD0DD9"/>
    <w:rsid w:val="00DD0FFA"/>
    <w:rsid w:val="00DD491F"/>
    <w:rsid w:val="00DE0E3E"/>
    <w:rsid w:val="00DE2A78"/>
    <w:rsid w:val="00DE3343"/>
    <w:rsid w:val="00DF356E"/>
    <w:rsid w:val="00E019CA"/>
    <w:rsid w:val="00E029A5"/>
    <w:rsid w:val="00E0306C"/>
    <w:rsid w:val="00E04FF3"/>
    <w:rsid w:val="00E06447"/>
    <w:rsid w:val="00E0782E"/>
    <w:rsid w:val="00E10C8C"/>
    <w:rsid w:val="00E1121B"/>
    <w:rsid w:val="00E13CBC"/>
    <w:rsid w:val="00E20330"/>
    <w:rsid w:val="00E20EC0"/>
    <w:rsid w:val="00E24BB0"/>
    <w:rsid w:val="00E26353"/>
    <w:rsid w:val="00E314FA"/>
    <w:rsid w:val="00E322FF"/>
    <w:rsid w:val="00E372C8"/>
    <w:rsid w:val="00E406CD"/>
    <w:rsid w:val="00E411CE"/>
    <w:rsid w:val="00E412C7"/>
    <w:rsid w:val="00E474AF"/>
    <w:rsid w:val="00E52DA9"/>
    <w:rsid w:val="00E5635C"/>
    <w:rsid w:val="00E64D20"/>
    <w:rsid w:val="00E64FF9"/>
    <w:rsid w:val="00E65D93"/>
    <w:rsid w:val="00E66BBE"/>
    <w:rsid w:val="00E66BE6"/>
    <w:rsid w:val="00E76239"/>
    <w:rsid w:val="00E769B9"/>
    <w:rsid w:val="00E77B53"/>
    <w:rsid w:val="00E80180"/>
    <w:rsid w:val="00E8345A"/>
    <w:rsid w:val="00E876C2"/>
    <w:rsid w:val="00E91CBA"/>
    <w:rsid w:val="00E93BA0"/>
    <w:rsid w:val="00E94118"/>
    <w:rsid w:val="00E94A00"/>
    <w:rsid w:val="00E95B01"/>
    <w:rsid w:val="00E96455"/>
    <w:rsid w:val="00E97C94"/>
    <w:rsid w:val="00EA0EB5"/>
    <w:rsid w:val="00EA14BB"/>
    <w:rsid w:val="00EA2A50"/>
    <w:rsid w:val="00EA6099"/>
    <w:rsid w:val="00EA6800"/>
    <w:rsid w:val="00EA7A73"/>
    <w:rsid w:val="00EB09A0"/>
    <w:rsid w:val="00EB1ADB"/>
    <w:rsid w:val="00EB5DC0"/>
    <w:rsid w:val="00EB7277"/>
    <w:rsid w:val="00EC2DE3"/>
    <w:rsid w:val="00EC388B"/>
    <w:rsid w:val="00EC46A6"/>
    <w:rsid w:val="00EC4D87"/>
    <w:rsid w:val="00EC5B4A"/>
    <w:rsid w:val="00ED3073"/>
    <w:rsid w:val="00ED4D22"/>
    <w:rsid w:val="00EE01D6"/>
    <w:rsid w:val="00EE0CF2"/>
    <w:rsid w:val="00EE6593"/>
    <w:rsid w:val="00EE7176"/>
    <w:rsid w:val="00EF0696"/>
    <w:rsid w:val="00EF173B"/>
    <w:rsid w:val="00EF20B5"/>
    <w:rsid w:val="00EF3BBB"/>
    <w:rsid w:val="00EF5A52"/>
    <w:rsid w:val="00EF5CC3"/>
    <w:rsid w:val="00EF6A7B"/>
    <w:rsid w:val="00F01880"/>
    <w:rsid w:val="00F03B6F"/>
    <w:rsid w:val="00F1177A"/>
    <w:rsid w:val="00F124E0"/>
    <w:rsid w:val="00F14141"/>
    <w:rsid w:val="00F14378"/>
    <w:rsid w:val="00F146A3"/>
    <w:rsid w:val="00F14959"/>
    <w:rsid w:val="00F23878"/>
    <w:rsid w:val="00F24789"/>
    <w:rsid w:val="00F2491E"/>
    <w:rsid w:val="00F30940"/>
    <w:rsid w:val="00F3124D"/>
    <w:rsid w:val="00F32D3E"/>
    <w:rsid w:val="00F3361A"/>
    <w:rsid w:val="00F34E02"/>
    <w:rsid w:val="00F352D0"/>
    <w:rsid w:val="00F3586A"/>
    <w:rsid w:val="00F36B29"/>
    <w:rsid w:val="00F40BFB"/>
    <w:rsid w:val="00F457E3"/>
    <w:rsid w:val="00F50840"/>
    <w:rsid w:val="00F57AAE"/>
    <w:rsid w:val="00F61E88"/>
    <w:rsid w:val="00F6360E"/>
    <w:rsid w:val="00F63749"/>
    <w:rsid w:val="00F64CC1"/>
    <w:rsid w:val="00F67111"/>
    <w:rsid w:val="00F7004F"/>
    <w:rsid w:val="00F7072A"/>
    <w:rsid w:val="00F707E6"/>
    <w:rsid w:val="00F707F8"/>
    <w:rsid w:val="00F71738"/>
    <w:rsid w:val="00F80018"/>
    <w:rsid w:val="00F8249F"/>
    <w:rsid w:val="00F82DE8"/>
    <w:rsid w:val="00F84742"/>
    <w:rsid w:val="00F85C40"/>
    <w:rsid w:val="00F923FC"/>
    <w:rsid w:val="00F95119"/>
    <w:rsid w:val="00F9694F"/>
    <w:rsid w:val="00F971D9"/>
    <w:rsid w:val="00F9769D"/>
    <w:rsid w:val="00FA2990"/>
    <w:rsid w:val="00FA6356"/>
    <w:rsid w:val="00FB0B27"/>
    <w:rsid w:val="00FB48BA"/>
    <w:rsid w:val="00FB6F61"/>
    <w:rsid w:val="00FB7C9C"/>
    <w:rsid w:val="00FB7EA4"/>
    <w:rsid w:val="00FC12BD"/>
    <w:rsid w:val="00FC2D43"/>
    <w:rsid w:val="00FC5205"/>
    <w:rsid w:val="00FC5A64"/>
    <w:rsid w:val="00FC6D0B"/>
    <w:rsid w:val="00FC6E9A"/>
    <w:rsid w:val="00FD07A4"/>
    <w:rsid w:val="00FD2085"/>
    <w:rsid w:val="00FE01BF"/>
    <w:rsid w:val="00FE0FCA"/>
    <w:rsid w:val="00FE0FD7"/>
    <w:rsid w:val="00FE1423"/>
    <w:rsid w:val="00FE2D50"/>
    <w:rsid w:val="00FE3208"/>
    <w:rsid w:val="00FE3229"/>
    <w:rsid w:val="00FE359C"/>
    <w:rsid w:val="00FE40AC"/>
    <w:rsid w:val="00FE4273"/>
    <w:rsid w:val="00FE79C2"/>
    <w:rsid w:val="00FF5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0832"/>
  <w15:chartTrackingRefBased/>
  <w15:docId w15:val="{8F23B809-A4B2-4EE1-A456-B22307D7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584F"/>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7A584F"/>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0707F9"/>
    <w:rPr>
      <w:vertAlign w:val="superscript"/>
    </w:rPr>
  </w:style>
  <w:style w:type="paragraph" w:styleId="ListParagraph">
    <w:name w:val="List Paragraph"/>
    <w:basedOn w:val="Normal"/>
    <w:uiPriority w:val="34"/>
    <w:qFormat/>
    <w:rsid w:val="005E548A"/>
    <w:pPr>
      <w:ind w:left="720"/>
      <w:contextualSpacing/>
    </w:pPr>
  </w:style>
  <w:style w:type="paragraph" w:styleId="Header">
    <w:name w:val="header"/>
    <w:basedOn w:val="Normal"/>
    <w:link w:val="HeaderChar"/>
    <w:uiPriority w:val="99"/>
    <w:unhideWhenUsed/>
    <w:rsid w:val="00914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E59"/>
  </w:style>
  <w:style w:type="paragraph" w:styleId="Footer">
    <w:name w:val="footer"/>
    <w:basedOn w:val="Normal"/>
    <w:link w:val="FooterChar"/>
    <w:uiPriority w:val="99"/>
    <w:unhideWhenUsed/>
    <w:rsid w:val="00914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E59"/>
  </w:style>
  <w:style w:type="character" w:styleId="Hyperlink">
    <w:name w:val="Hyperlink"/>
    <w:basedOn w:val="DefaultParagraphFont"/>
    <w:unhideWhenUsed/>
    <w:rsid w:val="0078596B"/>
    <w:rPr>
      <w:color w:val="0563C1" w:themeColor="hyperlink"/>
      <w:u w:val="single"/>
    </w:rPr>
  </w:style>
  <w:style w:type="character" w:styleId="UnresolvedMention">
    <w:name w:val="Unresolved Mention"/>
    <w:basedOn w:val="DefaultParagraphFont"/>
    <w:uiPriority w:val="99"/>
    <w:semiHidden/>
    <w:unhideWhenUsed/>
    <w:rsid w:val="0078596B"/>
    <w:rPr>
      <w:color w:val="605E5C"/>
      <w:shd w:val="clear" w:color="auto" w:fill="E1DFDD"/>
    </w:rPr>
  </w:style>
  <w:style w:type="paragraph" w:styleId="NoSpacing">
    <w:name w:val="No Spacing"/>
    <w:uiPriority w:val="1"/>
    <w:qFormat/>
    <w:rsid w:val="00040038"/>
    <w:pPr>
      <w:spacing w:after="0" w:line="240" w:lineRule="auto"/>
    </w:pPr>
  </w:style>
  <w:style w:type="character" w:styleId="CommentReference">
    <w:name w:val="annotation reference"/>
    <w:basedOn w:val="DefaultParagraphFont"/>
    <w:unhideWhenUsed/>
    <w:rsid w:val="00B1267C"/>
    <w:rPr>
      <w:sz w:val="16"/>
      <w:szCs w:val="16"/>
    </w:rPr>
  </w:style>
  <w:style w:type="paragraph" w:styleId="CommentText">
    <w:name w:val="annotation text"/>
    <w:basedOn w:val="Normal"/>
    <w:link w:val="CommentTextChar"/>
    <w:unhideWhenUsed/>
    <w:rsid w:val="00B1267C"/>
    <w:pPr>
      <w:spacing w:line="240" w:lineRule="auto"/>
    </w:pPr>
    <w:rPr>
      <w:sz w:val="20"/>
      <w:szCs w:val="20"/>
    </w:rPr>
  </w:style>
  <w:style w:type="character" w:customStyle="1" w:styleId="CommentTextChar">
    <w:name w:val="Comment Text Char"/>
    <w:basedOn w:val="DefaultParagraphFont"/>
    <w:link w:val="CommentText"/>
    <w:rsid w:val="00B1267C"/>
    <w:rPr>
      <w:sz w:val="20"/>
      <w:szCs w:val="20"/>
    </w:rPr>
  </w:style>
  <w:style w:type="paragraph" w:styleId="CommentSubject">
    <w:name w:val="annotation subject"/>
    <w:basedOn w:val="CommentText"/>
    <w:next w:val="CommentText"/>
    <w:link w:val="CommentSubjectChar"/>
    <w:unhideWhenUsed/>
    <w:rsid w:val="00B1267C"/>
    <w:rPr>
      <w:b/>
      <w:bCs/>
    </w:rPr>
  </w:style>
  <w:style w:type="character" w:customStyle="1" w:styleId="CommentSubjectChar">
    <w:name w:val="Comment Subject Char"/>
    <w:basedOn w:val="CommentTextChar"/>
    <w:link w:val="CommentSubject"/>
    <w:rsid w:val="00B1267C"/>
    <w:rPr>
      <w:b/>
      <w:bCs/>
      <w:sz w:val="20"/>
      <w:szCs w:val="20"/>
    </w:rPr>
  </w:style>
  <w:style w:type="character" w:styleId="FollowedHyperlink">
    <w:name w:val="FollowedHyperlink"/>
    <w:basedOn w:val="DefaultParagraphFont"/>
    <w:unhideWhenUsed/>
    <w:rsid w:val="00C45F79"/>
    <w:rPr>
      <w:color w:val="954F72" w:themeColor="followedHyperlink"/>
      <w:u w:val="single"/>
    </w:rPr>
  </w:style>
  <w:style w:type="paragraph" w:styleId="EndnoteText">
    <w:name w:val="endnote text"/>
    <w:basedOn w:val="Normal"/>
    <w:link w:val="EndnoteTextChar"/>
    <w:uiPriority w:val="99"/>
    <w:semiHidden/>
    <w:unhideWhenUsed/>
    <w:rsid w:val="00401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19AB"/>
    <w:rPr>
      <w:sz w:val="20"/>
      <w:szCs w:val="20"/>
    </w:rPr>
  </w:style>
  <w:style w:type="character" w:styleId="EndnoteReference">
    <w:name w:val="endnote reference"/>
    <w:basedOn w:val="DefaultParagraphFont"/>
    <w:uiPriority w:val="99"/>
    <w:semiHidden/>
    <w:unhideWhenUsed/>
    <w:rsid w:val="004019AB"/>
    <w:rPr>
      <w:vertAlign w:val="superscript"/>
    </w:rPr>
  </w:style>
  <w:style w:type="numbering" w:customStyle="1" w:styleId="NoList1">
    <w:name w:val="No List1"/>
    <w:next w:val="NoList"/>
    <w:uiPriority w:val="99"/>
    <w:semiHidden/>
    <w:unhideWhenUsed/>
    <w:rsid w:val="00603F59"/>
  </w:style>
  <w:style w:type="paragraph" w:customStyle="1" w:styleId="MainReportTextFormatting">
    <w:name w:val="Main Report Text Formatting"/>
    <w:basedOn w:val="Normal"/>
    <w:rsid w:val="00603F59"/>
    <w:pPr>
      <w:numPr>
        <w:numId w:val="19"/>
      </w:numPr>
      <w:spacing w:before="240" w:after="0" w:line="240" w:lineRule="atLeast"/>
    </w:pPr>
    <w:rPr>
      <w:rFonts w:ascii="Arial" w:eastAsia="Times New Roman" w:hAnsi="Arial" w:cs="Arial"/>
      <w:sz w:val="24"/>
      <w:szCs w:val="24"/>
      <w:lang w:eastAsia="en-GB"/>
    </w:rPr>
  </w:style>
  <w:style w:type="paragraph" w:styleId="BalloonText">
    <w:name w:val="Balloon Text"/>
    <w:basedOn w:val="Normal"/>
    <w:link w:val="BalloonTextChar"/>
    <w:rsid w:val="00603F59"/>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603F59"/>
    <w:rPr>
      <w:rFonts w:ascii="Tahoma" w:eastAsia="Times New Roman" w:hAnsi="Tahoma" w:cs="Tahoma"/>
      <w:sz w:val="16"/>
      <w:szCs w:val="16"/>
      <w:lang w:eastAsia="en-GB"/>
    </w:rPr>
  </w:style>
  <w:style w:type="table" w:styleId="TableGrid">
    <w:name w:val="Table Grid"/>
    <w:basedOn w:val="TableNormal"/>
    <w:uiPriority w:val="39"/>
    <w:rsid w:val="00603F5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F5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rkam8pxgfbs">
    <w:name w:val="markam8pxgfbs"/>
    <w:basedOn w:val="DefaultParagraphFont"/>
    <w:rsid w:val="00603F59"/>
  </w:style>
  <w:style w:type="character" w:styleId="Strong">
    <w:name w:val="Strong"/>
    <w:basedOn w:val="DefaultParagraphFont"/>
    <w:qFormat/>
    <w:rsid w:val="00603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7174">
      <w:bodyDiv w:val="1"/>
      <w:marLeft w:val="0"/>
      <w:marRight w:val="0"/>
      <w:marTop w:val="0"/>
      <w:marBottom w:val="0"/>
      <w:divBdr>
        <w:top w:val="none" w:sz="0" w:space="0" w:color="auto"/>
        <w:left w:val="none" w:sz="0" w:space="0" w:color="auto"/>
        <w:bottom w:val="none" w:sz="0" w:space="0" w:color="auto"/>
        <w:right w:val="none" w:sz="0" w:space="0" w:color="auto"/>
      </w:divBdr>
    </w:div>
    <w:div w:id="788626569">
      <w:bodyDiv w:val="1"/>
      <w:marLeft w:val="0"/>
      <w:marRight w:val="0"/>
      <w:marTop w:val="0"/>
      <w:marBottom w:val="0"/>
      <w:divBdr>
        <w:top w:val="none" w:sz="0" w:space="0" w:color="auto"/>
        <w:left w:val="none" w:sz="0" w:space="0" w:color="auto"/>
        <w:bottom w:val="none" w:sz="0" w:space="0" w:color="auto"/>
        <w:right w:val="none" w:sz="0" w:space="0" w:color="auto"/>
      </w:divBdr>
    </w:div>
    <w:div w:id="1530222403">
      <w:bodyDiv w:val="1"/>
      <w:marLeft w:val="0"/>
      <w:marRight w:val="0"/>
      <w:marTop w:val="0"/>
      <w:marBottom w:val="0"/>
      <w:divBdr>
        <w:top w:val="none" w:sz="0" w:space="0" w:color="auto"/>
        <w:left w:val="none" w:sz="0" w:space="0" w:color="auto"/>
        <w:bottom w:val="none" w:sz="0" w:space="0" w:color="auto"/>
        <w:right w:val="none" w:sz="0" w:space="0" w:color="auto"/>
      </w:divBdr>
    </w:div>
    <w:div w:id="1596936145">
      <w:bodyDiv w:val="1"/>
      <w:marLeft w:val="0"/>
      <w:marRight w:val="0"/>
      <w:marTop w:val="0"/>
      <w:marBottom w:val="0"/>
      <w:divBdr>
        <w:top w:val="none" w:sz="0" w:space="0" w:color="auto"/>
        <w:left w:val="none" w:sz="0" w:space="0" w:color="auto"/>
        <w:bottom w:val="none" w:sz="0" w:space="0" w:color="auto"/>
        <w:right w:val="none" w:sz="0" w:space="0" w:color="auto"/>
      </w:divBdr>
    </w:div>
    <w:div w:id="18231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5.png@01D9711E.E879BC30"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cid:image004.png@01D9711E.E879BC30"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ob.org/news/sector-bodies-unite-to-improve-EDI" TargetMode="External"/><Relationship Id="rId2" Type="http://schemas.openxmlformats.org/officeDocument/2006/relationships/hyperlink" Target="https://awards.ciob.org/equality-diversity-inclusion/" TargetMode="External"/><Relationship Id="rId1" Type="http://schemas.openxmlformats.org/officeDocument/2006/relationships/hyperlink" Target="https://d8.ciob.org/specialreport/charter/diversityandinclusion" TargetMode="External"/><Relationship Id="rId5" Type="http://schemas.openxmlformats.org/officeDocument/2006/relationships/hyperlink" Target="https://www.ciob.org/industry/politics-government/campaigns/equality-diversity-inclusion" TargetMode="External"/><Relationship Id="rId4" Type="http://schemas.openxmlformats.org/officeDocument/2006/relationships/hyperlink" Target="https://www.ciob.org/news/built-environment-bodies-commit-to-three-year-action-plan-to-improve-equity-diversity-and-inclusio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harrison\AppData\Local\Microsoft\Windows\INetCache\Content.Outlook\R5VDJUPM\MASTER%20EDI%20Data%20v4.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[MASTER EDI Data v4.xlsb]PIVOT!PivotTable22</c:name>
    <c:fmtId val="-1"/>
  </c:pivotSource>
  <c:chart>
    <c:title>
      <c:tx>
        <c:rich>
          <a:bodyPr rot="0" spcFirstLastPara="1" vertOverflow="ellipsis" vert="horz" wrap="square" anchor="ctr" anchorCtr="1"/>
          <a:lstStyle/>
          <a:p>
            <a:pPr>
              <a:defRPr sz="800" b="1" i="0" u="none" strike="noStrike" kern="1200" spc="0" baseline="0">
                <a:solidFill>
                  <a:sysClr val="windowText" lastClr="000000"/>
                </a:solidFill>
                <a:latin typeface="+mn-lt"/>
                <a:ea typeface="+mn-ea"/>
                <a:cs typeface="+mn-cs"/>
              </a:defRPr>
            </a:pPr>
            <a:r>
              <a:rPr lang="en-GB" sz="800"/>
              <a:t>UK &amp; Ireland- What is your ethnic group?</a:t>
            </a:r>
            <a:r>
              <a:rPr lang="en-GB" sz="800" baseline="0"/>
              <a:t> %</a:t>
            </a:r>
            <a:endParaRPr lang="en-GB" sz="800"/>
          </a:p>
        </c:rich>
      </c:tx>
      <c:overlay val="0"/>
      <c:spPr>
        <a:noFill/>
        <a:ln>
          <a:noFill/>
        </a:ln>
        <a:effectLst/>
      </c:spPr>
      <c:txPr>
        <a:bodyPr rot="0" spcFirstLastPara="1" vertOverflow="ellipsis" vert="horz" wrap="square" anchor="ctr" anchorCtr="1"/>
        <a:lstStyle/>
        <a:p>
          <a:pPr>
            <a:defRPr sz="800" b="1" i="0" u="none" strike="noStrike" kern="1200" spc="0" baseline="0">
              <a:solidFill>
                <a:sysClr val="windowText" lastClr="000000"/>
              </a:solidFill>
              <a:latin typeface="+mn-lt"/>
              <a:ea typeface="+mn-ea"/>
              <a:cs typeface="+mn-cs"/>
            </a:defRPr>
          </a:pPr>
          <a:endParaRPr lang="en-US"/>
        </a:p>
      </c:txPr>
    </c:title>
    <c:autoTitleDeleted val="0"/>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
        <c:spPr>
          <a:solidFill>
            <a:srgbClr val="F79646">
              <a:lumMod val="60000"/>
              <a:lumOff val="4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F79646">
              <a:lumMod val="60000"/>
              <a:lumOff val="4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noFill/>
            <a:round/>
          </a:ln>
          <a:effectLst/>
        </c:spPr>
        <c:marker>
          <c:symbol val="diamond"/>
          <c:size val="7"/>
          <c:spPr>
            <a:solidFill>
              <a:sysClr val="window" lastClr="FFFFFF">
                <a:lumMod val="95000"/>
              </a:sysClr>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rgbClr val="9BBB59">
              <a:lumMod val="60000"/>
              <a:lumOff val="4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8064A2">
              <a:lumMod val="40000"/>
              <a:lumOff val="6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8064A2">
              <a:lumMod val="40000"/>
              <a:lumOff val="6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8064A2">
              <a:lumMod val="40000"/>
              <a:lumOff val="6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43607702682997956"/>
          <c:y val="0.12577132486388384"/>
          <c:w val="0.53243000874890634"/>
          <c:h val="0.73676350800977475"/>
        </c:manualLayout>
      </c:layout>
      <c:barChart>
        <c:barDir val="bar"/>
        <c:grouping val="clustered"/>
        <c:varyColors val="0"/>
        <c:ser>
          <c:idx val="0"/>
          <c:order val="0"/>
          <c:tx>
            <c:strRef>
              <c:f>PIVOT!$BL$6:$BL$7</c:f>
              <c:strCache>
                <c:ptCount val="1"/>
                <c:pt idx="0">
                  <c:v>UK &amp; Ireland</c:v>
                </c:pt>
              </c:strCache>
            </c:strRef>
          </c:tx>
          <c:spPr>
            <a:solidFill>
              <a:srgbClr val="8064A2">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PIVOT!$BK$8:$BK$21</c:f>
              <c:strCache>
                <c:ptCount val="13"/>
                <c:pt idx="0">
                  <c:v>Asian- Bangladeshi</c:v>
                </c:pt>
                <c:pt idx="1">
                  <c:v>Asian- Chinese</c:v>
                </c:pt>
                <c:pt idx="2">
                  <c:v>Asian- Indian</c:v>
                </c:pt>
                <c:pt idx="3">
                  <c:v>Asian Other</c:v>
                </c:pt>
                <c:pt idx="4">
                  <c:v>Asian-Pakistani</c:v>
                </c:pt>
                <c:pt idx="5">
                  <c:v>Black- African</c:v>
                </c:pt>
                <c:pt idx="6">
                  <c:v>Black- Caribbean</c:v>
                </c:pt>
                <c:pt idx="7">
                  <c:v>Did not answer</c:v>
                </c:pt>
                <c:pt idx="8">
                  <c:v>Mixed Other</c:v>
                </c:pt>
                <c:pt idx="9">
                  <c:v>Prefer not to say</c:v>
                </c:pt>
                <c:pt idx="10">
                  <c:v>White- English/Welsh/Scottish/Northern Irish/British</c:v>
                </c:pt>
                <c:pt idx="11">
                  <c:v>White- Irish</c:v>
                </c:pt>
                <c:pt idx="12">
                  <c:v>White Other</c:v>
                </c:pt>
              </c:strCache>
            </c:strRef>
          </c:cat>
          <c:val>
            <c:numRef>
              <c:f>PIVOT!$BL$8:$BL$21</c:f>
              <c:numCache>
                <c:formatCode>0.0%</c:formatCode>
                <c:ptCount val="13"/>
                <c:pt idx="0">
                  <c:v>6.4516129032258064E-3</c:v>
                </c:pt>
                <c:pt idx="1">
                  <c:v>6.4516129032258064E-3</c:v>
                </c:pt>
                <c:pt idx="2">
                  <c:v>3.2258064516129031E-2</c:v>
                </c:pt>
                <c:pt idx="3">
                  <c:v>6.4516129032258064E-3</c:v>
                </c:pt>
                <c:pt idx="4">
                  <c:v>1.2903225806451613E-2</c:v>
                </c:pt>
                <c:pt idx="5">
                  <c:v>3.870967741935484E-2</c:v>
                </c:pt>
                <c:pt idx="6">
                  <c:v>6.4516129032258064E-3</c:v>
                </c:pt>
                <c:pt idx="7">
                  <c:v>0.11612903225806452</c:v>
                </c:pt>
                <c:pt idx="8">
                  <c:v>1.2903225806451613E-2</c:v>
                </c:pt>
                <c:pt idx="9">
                  <c:v>6.4516129032258064E-3</c:v>
                </c:pt>
                <c:pt idx="10">
                  <c:v>0.70322580645161292</c:v>
                </c:pt>
                <c:pt idx="11">
                  <c:v>1.935483870967742E-2</c:v>
                </c:pt>
                <c:pt idx="12">
                  <c:v>3.2258064516129031E-2</c:v>
                </c:pt>
              </c:numCache>
            </c:numRef>
          </c:val>
          <c:extLst>
            <c:ext xmlns:c16="http://schemas.microsoft.com/office/drawing/2014/chart" uri="{C3380CC4-5D6E-409C-BE32-E72D297353CC}">
              <c16:uniqueId val="{00000000-5C62-4F3D-9EC2-8CFB98F9D3B6}"/>
            </c:ext>
          </c:extLst>
        </c:ser>
        <c:dLbls>
          <c:showLegendKey val="0"/>
          <c:showVal val="0"/>
          <c:showCatName val="0"/>
          <c:showSerName val="0"/>
          <c:showPercent val="0"/>
          <c:showBubbleSize val="0"/>
        </c:dLbls>
        <c:gapWidth val="50"/>
        <c:axId val="807551944"/>
        <c:axId val="807552272"/>
      </c:barChart>
      <c:catAx>
        <c:axId val="807551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807552272"/>
        <c:crosses val="autoZero"/>
        <c:auto val="1"/>
        <c:lblAlgn val="ctr"/>
        <c:lblOffset val="100"/>
        <c:noMultiLvlLbl val="0"/>
      </c:catAx>
      <c:valAx>
        <c:axId val="807552272"/>
        <c:scaling>
          <c:orientation val="minMax"/>
        </c:scaling>
        <c:delete val="0"/>
        <c:axPos val="b"/>
        <c:majorGridlines>
          <c:spPr>
            <a:ln w="6350" cap="flat" cmpd="sng" algn="ctr">
              <a:solidFill>
                <a:sysClr val="windowText" lastClr="000000">
                  <a:lumMod val="15000"/>
                  <a:lumOff val="85000"/>
                </a:sysClr>
              </a:solidFill>
              <a:round/>
            </a:ln>
            <a:effectLst/>
          </c:spPr>
        </c:majorGridlines>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GB" sz="800"/>
                  <a:t>Employee </a:t>
                </a:r>
                <a:r>
                  <a:rPr lang="en-GB" sz="800" baseline="0"/>
                  <a:t>(%)</a:t>
                </a:r>
                <a:endParaRPr lang="en-GB" sz="800"/>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07551944"/>
        <c:crosses val="autoZero"/>
        <c:crossBetween val="between"/>
      </c:valAx>
      <c:spPr>
        <a:solidFill>
          <a:sysClr val="window" lastClr="FFFFFF">
            <a:lumMod val="95000"/>
          </a:sysClr>
        </a:solidFill>
        <a:ln>
          <a:noFill/>
        </a:ln>
        <a:effectLst/>
      </c:spPr>
    </c:plotArea>
    <c:plotVisOnly val="1"/>
    <c:dispBlanksAs val="gap"/>
    <c:showDLblsOverMax val="0"/>
    <c:extLst/>
  </c:chart>
  <c:spPr>
    <a:solidFill>
      <a:schemeClr val="bg1"/>
    </a:solidFill>
    <a:ln w="9525" cap="flat" cmpd="sng" algn="ctr">
      <a:solidFill>
        <a:sysClr val="window" lastClr="FFFFFF">
          <a:lumMod val="50000"/>
        </a:sys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7AC4-BAC9-4CFE-A191-9415E233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21</Pages>
  <Words>6018</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Chartered Institute of Building</Company>
  <LinksUpToDate>false</LinksUpToDate>
  <CharactersWithSpaces>40247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Harrison</dc:creator>
  <cp:keywords/>
  <dc:description/>
  <cp:lastModifiedBy>Mark Harrison</cp:lastModifiedBy>
  <cp:revision>565</cp:revision>
  <dcterms:created xsi:type="dcterms:W3CDTF">2023-02-21T15:17:00Z</dcterms:created>
  <dcterms:modified xsi:type="dcterms:W3CDTF">2023-11-22T10:26:00Z</dcterms:modified>
</cp:coreProperties>
</file>